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AF3" w:rsidRDefault="008F1425" w:rsidP="009E23FE">
      <w:pPr>
        <w:spacing w:before="100" w:beforeAutospacing="1" w:after="100" w:afterAutospacing="1" w:line="24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8240" behindDoc="0" locked="0" layoutInCell="1" allowOverlap="1" wp14:anchorId="5FD980FF" wp14:editId="36368EFA">
                <wp:simplePos x="0" y="0"/>
                <wp:positionH relativeFrom="column">
                  <wp:posOffset>4956810</wp:posOffset>
                </wp:positionH>
                <wp:positionV relativeFrom="paragraph">
                  <wp:posOffset>-991566</wp:posOffset>
                </wp:positionV>
                <wp:extent cx="1349375" cy="1322070"/>
                <wp:effectExtent l="0" t="0" r="3175" b="0"/>
                <wp:wrapNone/>
                <wp:docPr id="7"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9375" cy="1322070"/>
                        </a:xfrm>
                        <a:prstGeom prst="rect">
                          <a:avLst/>
                        </a:prstGeom>
                        <a:solidFill>
                          <a:sysClr val="window" lastClr="FFFFFF"/>
                        </a:solidFill>
                        <a:extLst>
                          <a:ext uri="{91240B29-F687-4F45-9708-019B960494DF}">
                            <a14:hiddenLine xmlns:a14="http://schemas.microsoft.com/office/drawing/2010/main" w="25400">
                              <a:solidFill>
                                <a:srgbClr val="FFFFFF"/>
                              </a:solidFill>
                              <a:miter lim="800000"/>
                              <a:headEnd/>
                              <a:tailEnd/>
                            </a14:hiddenLine>
                          </a:ext>
                        </a:extLst>
                      </wps:spPr>
                      <wps:txbx>
                        <w:txbxContent>
                          <w:p w:rsidR="003009E7" w:rsidRDefault="003C3452" w:rsidP="003009E7">
                            <w:pPr>
                              <w:pStyle w:val="Header"/>
                              <w:rPr>
                                <w:color w:val="FFFFFF" w:themeColor="background1"/>
                                <w:sz w:val="36"/>
                                <w:szCs w:val="36"/>
                              </w:rPr>
                            </w:pPr>
                            <w:r>
                              <w:rPr>
                                <w:rFonts w:ascii="Times New Roman" w:hAnsi="Times New Roman"/>
                                <w:noProof/>
                                <w:sz w:val="24"/>
                                <w:szCs w:val="24"/>
                              </w:rPr>
                              <w:drawing>
                                <wp:inline distT="0" distB="0" distL="0" distR="0" wp14:anchorId="281E6F47" wp14:editId="329FBC8E">
                                  <wp:extent cx="1105142" cy="101776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OK.PNG"/>
                                          <pic:cNvPicPr/>
                                        </pic:nvPicPr>
                                        <pic:blipFill>
                                          <a:blip r:embed="rId8">
                                            <a:extLst>
                                              <a:ext uri="{28A0092B-C50C-407E-A947-70E740481C1C}">
                                                <a14:useLocalDpi xmlns:a14="http://schemas.microsoft.com/office/drawing/2010/main" val="0"/>
                                              </a:ext>
                                            </a:extLst>
                                          </a:blip>
                                          <a:stretch>
                                            <a:fillRect/>
                                          </a:stretch>
                                        </pic:blipFill>
                                        <pic:spPr>
                                          <a:xfrm>
                                            <a:off x="0" y="0"/>
                                            <a:ext cx="1104900" cy="1017544"/>
                                          </a:xfrm>
                                          <a:prstGeom prst="rect">
                                            <a:avLst/>
                                          </a:prstGeom>
                                        </pic:spPr>
                                      </pic:pic>
                                    </a:graphicData>
                                  </a:graphic>
                                </wp:inline>
                              </w:drawing>
                            </w:r>
                          </w:p>
                        </w:txbxContent>
                      </wps:txbx>
                      <wps:bodyPr rot="0" vert="horz" wrap="square" lIns="91440" tIns="45720" rIns="91440" bIns="45720" anchor="ctr" anchorCtr="0" upright="1">
                        <a:noAutofit/>
                      </wps:bodyPr>
                    </wps:wsp>
                  </a:graphicData>
                </a:graphic>
                <wp14:sizeRelH relativeFrom="margin">
                  <wp14:pctWidth>0</wp14:pctWidth>
                </wp14:sizeRelH>
              </wp:anchor>
            </w:drawing>
          </mc:Choice>
          <mc:Fallback>
            <w:pict>
              <v:rect id="Rectangle 198" o:spid="_x0000_s1026" style="position:absolute;margin-left:390.3pt;margin-top:-78.1pt;width:106.25pt;height:104.1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" fillcolor="window" stroked="f" strokecolor="white" strokeweight="2pt">
                <v:textbox>
                  <w:txbxContent>
                    <w:p w:rsidR="003009E7" w:rsidRDefault="003C3452" w:rsidP="003009E7">
                      <w:pPr>
                        <w:pStyle w:val="Header"/>
                        <w:rPr>
                          <w:color w:val="FFFFFF" w:themeColor="background1"/>
                          <w:sz w:val="36"/>
                          <w:szCs w:val="36"/>
                        </w:rPr>
                      </w:pPr>
                      <w:r>
                        <w:rPr>
                          <w:rFonts w:ascii="Times New Roman" w:hAnsi="Times New Roman"/>
                          <w:noProof/>
                          <w:sz w:val="24"/>
                          <w:szCs w:val="24"/>
                        </w:rPr>
                        <w:drawing>
                          <wp:inline distT="0" distB="0" distL="0" distR="0" wp14:anchorId="281E6F47" wp14:editId="329FBC8E">
                            <wp:extent cx="1105142" cy="101776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OK.PNG"/>
                                    <pic:cNvPicPr/>
                                  </pic:nvPicPr>
                                  <pic:blipFill>
                                    <a:blip r:embed="rId9">
                                      <a:extLst>
                                        <a:ext uri="{28A0092B-C50C-407E-A947-70E740481C1C}">
                                          <a14:useLocalDpi xmlns:a14="http://schemas.microsoft.com/office/drawing/2010/main" val="0"/>
                                        </a:ext>
                                      </a:extLst>
                                    </a:blip>
                                    <a:stretch>
                                      <a:fillRect/>
                                    </a:stretch>
                                  </pic:blipFill>
                                  <pic:spPr>
                                    <a:xfrm>
                                      <a:off x="0" y="0"/>
                                      <a:ext cx="1104900" cy="1017544"/>
                                    </a:xfrm>
                                    <a:prstGeom prst="rect">
                                      <a:avLst/>
                                    </a:prstGeom>
                                  </pic:spPr>
                                </pic:pic>
                              </a:graphicData>
                            </a:graphic>
                          </wp:inline>
                        </w:drawing>
                      </w: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49E6743E" wp14:editId="2906466B">
                <wp:simplePos x="0" y="0"/>
                <wp:positionH relativeFrom="column">
                  <wp:posOffset>-66040</wp:posOffset>
                </wp:positionH>
                <wp:positionV relativeFrom="paragraph">
                  <wp:posOffset>-1080466</wp:posOffset>
                </wp:positionV>
                <wp:extent cx="6305550" cy="1533525"/>
                <wp:effectExtent l="0" t="0" r="19050" b="28575"/>
                <wp:wrapNone/>
                <wp:docPr id="8"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15335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199" o:spid="_x0000_s1026" style="position:absolute;margin-left:-5.2pt;margin-top:-85.1pt;width:496.5pt;height:12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" filled="f" strokeweight="1pt"/>
            </w:pict>
          </mc:Fallback>
        </mc:AlternateContent>
      </w:r>
      <w:r>
        <w:rPr>
          <w:rFonts w:ascii="Times New Roman" w:hAnsi="Times New Roman"/>
          <w:noProof/>
          <w:sz w:val="24"/>
          <w:szCs w:val="24"/>
        </w:rPr>
        <mc:AlternateContent>
          <mc:Choice Requires="wps">
            <w:drawing>
              <wp:anchor distT="0" distB="0" distL="114300" distR="114300" simplePos="0" relativeHeight="251657216" behindDoc="0" locked="0" layoutInCell="1" allowOverlap="1" wp14:anchorId="7B9D5BE5" wp14:editId="5EDB62B7">
                <wp:simplePos x="0" y="0"/>
                <wp:positionH relativeFrom="column">
                  <wp:posOffset>-55245</wp:posOffset>
                </wp:positionH>
                <wp:positionV relativeFrom="paragraph">
                  <wp:posOffset>-1086816</wp:posOffset>
                </wp:positionV>
                <wp:extent cx="4985385" cy="1533525"/>
                <wp:effectExtent l="0" t="0" r="24765" b="28575"/>
                <wp:wrapNone/>
                <wp:docPr id="6"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5385" cy="1533525"/>
                        </a:xfrm>
                        <a:prstGeom prst="rect">
                          <a:avLst/>
                        </a:prstGeom>
                        <a:solidFill>
                          <a:schemeClr val="accent3">
                            <a:lumMod val="40000"/>
                            <a:lumOff val="60000"/>
                          </a:schemeClr>
                        </a:solidFill>
                        <a:ln w="9525">
                          <a:solidFill>
                            <a:schemeClr val="tx1"/>
                          </a:solidFill>
                        </a:ln>
                        <a:extLst/>
                      </wps:spPr>
                      <wps:txbx>
                        <w:txbxContent>
                          <w:p w:rsidR="003C3452" w:rsidRPr="00471AF3" w:rsidRDefault="003009E7" w:rsidP="003009E7">
                            <w:pPr>
                              <w:pStyle w:val="Header"/>
                              <w:rPr>
                                <w:rFonts w:asciiTheme="majorHAnsi" w:hAnsiTheme="majorHAnsi"/>
                                <w:b/>
                                <w:sz w:val="44"/>
                                <w:szCs w:val="28"/>
                              </w:rPr>
                            </w:pPr>
                            <w:r w:rsidRPr="00471AF3">
                              <w:rPr>
                                <w:rFonts w:asciiTheme="majorHAnsi" w:hAnsiTheme="majorHAnsi"/>
                                <w:b/>
                                <w:sz w:val="44"/>
                                <w:szCs w:val="28"/>
                              </w:rPr>
                              <w:t xml:space="preserve">Crook County Planning Commission </w:t>
                            </w:r>
                          </w:p>
                          <w:p w:rsidR="00AF6C6C" w:rsidRPr="00AF6C6C" w:rsidRDefault="00AF6C6C" w:rsidP="00AF6C6C">
                            <w:pPr>
                              <w:pStyle w:val="Header"/>
                              <w:rPr>
                                <w:rFonts w:asciiTheme="majorHAnsi" w:hAnsiTheme="majorHAnsi"/>
                                <w:b/>
                                <w:sz w:val="20"/>
                                <w:szCs w:val="28"/>
                              </w:rPr>
                            </w:pPr>
                          </w:p>
                          <w:p w:rsidR="003009E7" w:rsidRPr="00471AF3" w:rsidRDefault="003009E7" w:rsidP="00AF6C6C">
                            <w:pPr>
                              <w:pStyle w:val="Header"/>
                              <w:rPr>
                                <w:rFonts w:asciiTheme="majorHAnsi" w:hAnsiTheme="majorHAnsi"/>
                                <w:b/>
                                <w:sz w:val="44"/>
                                <w:szCs w:val="28"/>
                              </w:rPr>
                            </w:pPr>
                            <w:r w:rsidRPr="00471AF3">
                              <w:rPr>
                                <w:rFonts w:asciiTheme="majorHAnsi" w:hAnsiTheme="majorHAnsi"/>
                                <w:b/>
                                <w:sz w:val="44"/>
                                <w:szCs w:val="28"/>
                              </w:rPr>
                              <w:t>Agenda</w:t>
                            </w:r>
                          </w:p>
                          <w:p w:rsidR="003C3452" w:rsidRPr="00471AF3" w:rsidRDefault="003C3452" w:rsidP="003009E7">
                            <w:pPr>
                              <w:pStyle w:val="Header"/>
                              <w:rPr>
                                <w:rFonts w:asciiTheme="majorHAnsi" w:hAnsiTheme="majorHAnsi"/>
                                <w:b/>
                                <w:sz w:val="24"/>
                                <w:szCs w:val="28"/>
                              </w:rPr>
                            </w:pPr>
                          </w:p>
                          <w:p w:rsidR="003009E7" w:rsidRPr="00471AF3" w:rsidRDefault="003009E7" w:rsidP="003009E7">
                            <w:pPr>
                              <w:pStyle w:val="Header"/>
                              <w:rPr>
                                <w:rFonts w:asciiTheme="majorHAnsi" w:hAnsiTheme="majorHAnsi"/>
                                <w:b/>
                                <w:sz w:val="28"/>
                                <w:szCs w:val="28"/>
                              </w:rPr>
                            </w:pPr>
                            <w:r w:rsidRPr="00471AF3">
                              <w:rPr>
                                <w:rFonts w:asciiTheme="majorHAnsi" w:hAnsiTheme="majorHAnsi"/>
                                <w:b/>
                                <w:sz w:val="28"/>
                                <w:szCs w:val="28"/>
                              </w:rPr>
                              <w:t>January 8</w:t>
                            </w:r>
                            <w:r w:rsidR="00ED3C4C" w:rsidRPr="00ED3C4C">
                              <w:rPr>
                                <w:rFonts w:asciiTheme="majorHAnsi" w:hAnsiTheme="majorHAnsi"/>
                                <w:b/>
                                <w:sz w:val="28"/>
                                <w:szCs w:val="28"/>
                                <w:vertAlign w:val="superscript"/>
                              </w:rPr>
                              <w:t>th</w:t>
                            </w:r>
                            <w:r w:rsidRPr="00471AF3">
                              <w:rPr>
                                <w:rFonts w:asciiTheme="majorHAnsi" w:hAnsiTheme="majorHAnsi"/>
                                <w:b/>
                                <w:sz w:val="28"/>
                                <w:szCs w:val="28"/>
                              </w:rPr>
                              <w:t>, 2020 at 6:00 PM</w:t>
                            </w:r>
                          </w:p>
                          <w:p w:rsidR="003009E7" w:rsidRPr="00471AF3" w:rsidRDefault="003009E7" w:rsidP="003009E7">
                            <w:pPr>
                              <w:pStyle w:val="Header"/>
                              <w:rPr>
                                <w:rFonts w:asciiTheme="majorHAnsi" w:hAnsiTheme="majorHAnsi"/>
                                <w:sz w:val="28"/>
                                <w:szCs w:val="28"/>
                              </w:rPr>
                            </w:pPr>
                            <w:r w:rsidRPr="00471AF3">
                              <w:rPr>
                                <w:rFonts w:asciiTheme="majorHAnsi" w:hAnsiTheme="majorHAnsi"/>
                                <w:sz w:val="28"/>
                                <w:szCs w:val="28"/>
                              </w:rPr>
                              <w:t>320 NE Court St, Prineville, OR</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97" o:spid="_x0000_s1027" style="position:absolute;margin-left:-4.35pt;margin-top:-85.6pt;width:392.55pt;height:12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" fillcolor="#d6e3bc [1302]" strokecolor="black [3213]">
                <v:textbox>
                  <w:txbxContent>
                    <w:p w:rsidR="003C3452" w:rsidRPr="00471AF3" w:rsidRDefault="003009E7" w:rsidP="003009E7">
                      <w:pPr>
                        <w:pStyle w:val="Header"/>
                        <w:rPr>
                          <w:rFonts w:asciiTheme="majorHAnsi" w:hAnsiTheme="majorHAnsi"/>
                          <w:b/>
                          <w:sz w:val="44"/>
                          <w:szCs w:val="28"/>
                        </w:rPr>
                      </w:pPr>
                      <w:r w:rsidRPr="00471AF3">
                        <w:rPr>
                          <w:rFonts w:asciiTheme="majorHAnsi" w:hAnsiTheme="majorHAnsi"/>
                          <w:b/>
                          <w:sz w:val="44"/>
                          <w:szCs w:val="28"/>
                        </w:rPr>
                        <w:t xml:space="preserve">Crook County Planning Commission </w:t>
                      </w:r>
                    </w:p>
                    <w:p w:rsidR="00AF6C6C" w:rsidRPr="00AF6C6C" w:rsidRDefault="00AF6C6C" w:rsidP="00AF6C6C">
                      <w:pPr>
                        <w:pStyle w:val="Header"/>
                        <w:rPr>
                          <w:rFonts w:asciiTheme="majorHAnsi" w:hAnsiTheme="majorHAnsi"/>
                          <w:b/>
                          <w:sz w:val="20"/>
                          <w:szCs w:val="28"/>
                        </w:rPr>
                      </w:pPr>
                    </w:p>
                    <w:p w:rsidR="003009E7" w:rsidRPr="00471AF3" w:rsidRDefault="003009E7" w:rsidP="00AF6C6C">
                      <w:pPr>
                        <w:pStyle w:val="Header"/>
                        <w:rPr>
                          <w:rFonts w:asciiTheme="majorHAnsi" w:hAnsiTheme="majorHAnsi"/>
                          <w:b/>
                          <w:sz w:val="44"/>
                          <w:szCs w:val="28"/>
                        </w:rPr>
                      </w:pPr>
                      <w:r w:rsidRPr="00471AF3">
                        <w:rPr>
                          <w:rFonts w:asciiTheme="majorHAnsi" w:hAnsiTheme="majorHAnsi"/>
                          <w:b/>
                          <w:sz w:val="44"/>
                          <w:szCs w:val="28"/>
                        </w:rPr>
                        <w:t>Agenda</w:t>
                      </w:r>
                    </w:p>
                    <w:p w:rsidR="003C3452" w:rsidRPr="00471AF3" w:rsidRDefault="003C3452" w:rsidP="003009E7">
                      <w:pPr>
                        <w:pStyle w:val="Header"/>
                        <w:rPr>
                          <w:rFonts w:asciiTheme="majorHAnsi" w:hAnsiTheme="majorHAnsi"/>
                          <w:b/>
                          <w:sz w:val="24"/>
                          <w:szCs w:val="28"/>
                        </w:rPr>
                      </w:pPr>
                    </w:p>
                    <w:p w:rsidR="003009E7" w:rsidRPr="00471AF3" w:rsidRDefault="003009E7" w:rsidP="003009E7">
                      <w:pPr>
                        <w:pStyle w:val="Header"/>
                        <w:rPr>
                          <w:rFonts w:asciiTheme="majorHAnsi" w:hAnsiTheme="majorHAnsi"/>
                          <w:b/>
                          <w:sz w:val="28"/>
                          <w:szCs w:val="28"/>
                        </w:rPr>
                      </w:pPr>
                      <w:r w:rsidRPr="00471AF3">
                        <w:rPr>
                          <w:rFonts w:asciiTheme="majorHAnsi" w:hAnsiTheme="majorHAnsi"/>
                          <w:b/>
                          <w:sz w:val="28"/>
                          <w:szCs w:val="28"/>
                        </w:rPr>
                        <w:t>January 8</w:t>
                      </w:r>
                      <w:r w:rsidR="00ED3C4C" w:rsidRPr="00ED3C4C">
                        <w:rPr>
                          <w:rFonts w:asciiTheme="majorHAnsi" w:hAnsiTheme="majorHAnsi"/>
                          <w:b/>
                          <w:sz w:val="28"/>
                          <w:szCs w:val="28"/>
                          <w:vertAlign w:val="superscript"/>
                        </w:rPr>
                        <w:t>th</w:t>
                      </w:r>
                      <w:r w:rsidRPr="00471AF3">
                        <w:rPr>
                          <w:rFonts w:asciiTheme="majorHAnsi" w:hAnsiTheme="majorHAnsi"/>
                          <w:b/>
                          <w:sz w:val="28"/>
                          <w:szCs w:val="28"/>
                        </w:rPr>
                        <w:t>, 2020 at 6:00 PM</w:t>
                      </w:r>
                    </w:p>
                    <w:p w:rsidR="003009E7" w:rsidRPr="00471AF3" w:rsidRDefault="003009E7" w:rsidP="003009E7">
                      <w:pPr>
                        <w:pStyle w:val="Header"/>
                        <w:rPr>
                          <w:rFonts w:asciiTheme="majorHAnsi" w:hAnsiTheme="majorHAnsi"/>
                          <w:sz w:val="28"/>
                          <w:szCs w:val="28"/>
                        </w:rPr>
                      </w:pPr>
                      <w:r w:rsidRPr="00471AF3">
                        <w:rPr>
                          <w:rFonts w:asciiTheme="majorHAnsi" w:hAnsiTheme="majorHAnsi"/>
                          <w:sz w:val="28"/>
                          <w:szCs w:val="28"/>
                        </w:rPr>
                        <w:t>320 NE Court St, Prineville, OR</w:t>
                      </w:r>
                    </w:p>
                  </w:txbxContent>
                </v:textbox>
              </v:rect>
            </w:pict>
          </mc:Fallback>
        </mc:AlternateContent>
      </w:r>
    </w:p>
    <w:p w:rsidR="008F1425" w:rsidRPr="008F1425" w:rsidRDefault="008F1425" w:rsidP="00AF6C6C">
      <w:pPr>
        <w:spacing w:before="100" w:beforeAutospacing="1" w:after="100" w:afterAutospacing="1" w:line="240" w:lineRule="auto"/>
        <w:rPr>
          <w:rFonts w:ascii="Times New Roman" w:hAnsi="Times New Roman"/>
          <w:sz w:val="10"/>
          <w:szCs w:val="24"/>
        </w:rPr>
      </w:pPr>
    </w:p>
    <w:p w:rsidR="009E23FE" w:rsidRPr="00471AF3" w:rsidRDefault="009E23FE" w:rsidP="009E23FE">
      <w:pPr>
        <w:spacing w:before="100" w:beforeAutospacing="1" w:after="100" w:afterAutospacing="1" w:line="240" w:lineRule="auto"/>
        <w:rPr>
          <w:rFonts w:asciiTheme="majorHAnsi" w:hAnsiTheme="majorHAnsi"/>
          <w:sz w:val="24"/>
          <w:szCs w:val="24"/>
        </w:rPr>
      </w:pPr>
      <w:r w:rsidRPr="00471AF3">
        <w:rPr>
          <w:rFonts w:asciiTheme="majorHAnsi" w:hAnsiTheme="majorHAnsi"/>
          <w:sz w:val="24"/>
          <w:szCs w:val="24"/>
        </w:rPr>
        <w:t>Notice is hereby given that the Crook County Planning Commissio</w:t>
      </w:r>
      <w:r w:rsidR="003C3452" w:rsidRPr="00471AF3">
        <w:rPr>
          <w:rFonts w:asciiTheme="majorHAnsi" w:hAnsiTheme="majorHAnsi"/>
          <w:sz w:val="24"/>
          <w:szCs w:val="24"/>
        </w:rPr>
        <w:t>n will hold a Public Meeting.</w:t>
      </w:r>
      <w:r w:rsidRPr="00471AF3">
        <w:rPr>
          <w:rFonts w:asciiTheme="majorHAnsi" w:hAnsiTheme="majorHAnsi"/>
          <w:sz w:val="24"/>
          <w:szCs w:val="24"/>
        </w:rPr>
        <w:t xml:space="preserve"> </w:t>
      </w:r>
    </w:p>
    <w:p w:rsidR="009E23FE" w:rsidRPr="00471AF3" w:rsidRDefault="003B0BA8" w:rsidP="007D207F">
      <w:pPr>
        <w:tabs>
          <w:tab w:val="left" w:pos="4200"/>
        </w:tabs>
        <w:spacing w:before="100" w:beforeAutospacing="1" w:after="100" w:afterAutospacing="1" w:line="240" w:lineRule="auto"/>
        <w:rPr>
          <w:rFonts w:asciiTheme="majorHAnsi" w:hAnsiTheme="majorHAnsi" w:cstheme="minorHAnsi"/>
          <w:b/>
          <w:sz w:val="28"/>
          <w:szCs w:val="24"/>
          <w:u w:val="single"/>
        </w:rPr>
      </w:pPr>
      <w:r w:rsidRPr="00471AF3">
        <w:rPr>
          <w:rFonts w:asciiTheme="majorHAnsi" w:hAnsiTheme="majorHAnsi" w:cstheme="minorHAnsi"/>
          <w:b/>
          <w:sz w:val="28"/>
          <w:szCs w:val="24"/>
          <w:u w:val="single"/>
        </w:rPr>
        <w:t xml:space="preserve">Pledge </w:t>
      </w:r>
      <w:proofErr w:type="gramStart"/>
      <w:r w:rsidRPr="00471AF3">
        <w:rPr>
          <w:rFonts w:asciiTheme="majorHAnsi" w:hAnsiTheme="majorHAnsi" w:cstheme="minorHAnsi"/>
          <w:b/>
          <w:sz w:val="28"/>
          <w:szCs w:val="24"/>
          <w:u w:val="single"/>
        </w:rPr>
        <w:t>Of</w:t>
      </w:r>
      <w:proofErr w:type="gramEnd"/>
      <w:r w:rsidRPr="00471AF3">
        <w:rPr>
          <w:rFonts w:asciiTheme="majorHAnsi" w:hAnsiTheme="majorHAnsi" w:cstheme="minorHAnsi"/>
          <w:b/>
          <w:sz w:val="28"/>
          <w:szCs w:val="24"/>
          <w:u w:val="single"/>
        </w:rPr>
        <w:t xml:space="preserve"> Allegiance</w:t>
      </w:r>
    </w:p>
    <w:p w:rsidR="009E23FE" w:rsidRPr="00471AF3" w:rsidRDefault="003B0BA8" w:rsidP="008F1425">
      <w:pPr>
        <w:tabs>
          <w:tab w:val="left" w:pos="4200"/>
        </w:tabs>
        <w:spacing w:after="0" w:line="240" w:lineRule="auto"/>
        <w:rPr>
          <w:rFonts w:asciiTheme="majorHAnsi" w:hAnsiTheme="majorHAnsi"/>
          <w:b/>
          <w:sz w:val="28"/>
          <w:szCs w:val="24"/>
          <w:u w:val="single"/>
        </w:rPr>
      </w:pPr>
      <w:r w:rsidRPr="00471AF3">
        <w:rPr>
          <w:rFonts w:asciiTheme="majorHAnsi" w:hAnsiTheme="majorHAnsi"/>
          <w:b/>
          <w:sz w:val="28"/>
          <w:szCs w:val="24"/>
          <w:u w:val="single"/>
        </w:rPr>
        <w:t>Approve Minutes</w:t>
      </w:r>
    </w:p>
    <w:p w:rsidR="00E41CBF" w:rsidRPr="008F1425" w:rsidRDefault="00471AF3" w:rsidP="008F1425">
      <w:pPr>
        <w:pStyle w:val="ListParagraph"/>
        <w:numPr>
          <w:ilvl w:val="0"/>
          <w:numId w:val="9"/>
        </w:numPr>
        <w:tabs>
          <w:tab w:val="left" w:pos="720"/>
        </w:tabs>
        <w:spacing w:after="0" w:line="240" w:lineRule="auto"/>
        <w:ind w:hanging="720"/>
        <w:rPr>
          <w:rFonts w:asciiTheme="majorHAnsi" w:hAnsiTheme="majorHAnsi"/>
          <w:szCs w:val="24"/>
        </w:rPr>
      </w:pPr>
      <w:r w:rsidRPr="008F1425">
        <w:rPr>
          <w:rFonts w:asciiTheme="majorHAnsi" w:hAnsiTheme="majorHAnsi"/>
          <w:szCs w:val="24"/>
        </w:rPr>
        <w:t>December 11th, 2019</w:t>
      </w:r>
    </w:p>
    <w:p w:rsidR="008F1425" w:rsidRPr="00471AF3" w:rsidRDefault="008F1425" w:rsidP="008F1425">
      <w:pPr>
        <w:pStyle w:val="ListParagraph"/>
        <w:tabs>
          <w:tab w:val="left" w:pos="720"/>
        </w:tabs>
        <w:spacing w:after="0" w:line="240" w:lineRule="auto"/>
        <w:ind w:left="1080"/>
        <w:rPr>
          <w:rFonts w:asciiTheme="majorHAnsi" w:hAnsiTheme="majorHAnsi"/>
          <w:sz w:val="24"/>
          <w:szCs w:val="24"/>
        </w:rPr>
      </w:pPr>
    </w:p>
    <w:p w:rsidR="007F2BC4" w:rsidRDefault="007F2BC4" w:rsidP="007F2BC4">
      <w:pPr>
        <w:spacing w:after="0" w:line="240" w:lineRule="auto"/>
        <w:rPr>
          <w:rFonts w:asciiTheme="majorHAnsi" w:hAnsiTheme="majorHAnsi"/>
          <w:szCs w:val="24"/>
        </w:rPr>
      </w:pPr>
      <w:r w:rsidRPr="00AF6C6C">
        <w:rPr>
          <w:rFonts w:asciiTheme="majorHAnsi" w:hAnsiTheme="majorHAnsi"/>
          <w:b/>
          <w:sz w:val="28"/>
          <w:szCs w:val="24"/>
          <w:u w:val="single"/>
        </w:rPr>
        <w:t>Work Session</w:t>
      </w:r>
      <w:r w:rsidRPr="00AF6C6C">
        <w:rPr>
          <w:rFonts w:asciiTheme="majorHAnsi" w:hAnsiTheme="majorHAnsi"/>
          <w:szCs w:val="24"/>
        </w:rPr>
        <w:t xml:space="preserve"> </w:t>
      </w:r>
    </w:p>
    <w:p w:rsidR="007F2BC4" w:rsidRDefault="007F2BC4" w:rsidP="007F2BC4">
      <w:pPr>
        <w:pStyle w:val="ListParagraph"/>
        <w:numPr>
          <w:ilvl w:val="0"/>
          <w:numId w:val="11"/>
        </w:numPr>
        <w:spacing w:after="0" w:line="240" w:lineRule="auto"/>
        <w:rPr>
          <w:rFonts w:asciiTheme="majorHAnsi" w:hAnsiTheme="majorHAnsi"/>
          <w:szCs w:val="24"/>
        </w:rPr>
      </w:pPr>
      <w:r w:rsidRPr="00AF6C6C">
        <w:rPr>
          <w:rFonts w:asciiTheme="majorHAnsi" w:hAnsiTheme="majorHAnsi"/>
          <w:szCs w:val="24"/>
        </w:rPr>
        <w:t>Remington Ranch</w:t>
      </w:r>
    </w:p>
    <w:p w:rsidR="007F2BC4" w:rsidRDefault="007F2BC4" w:rsidP="007F2BC4">
      <w:pPr>
        <w:pStyle w:val="ListParagraph"/>
        <w:spacing w:after="0" w:line="240" w:lineRule="auto"/>
        <w:rPr>
          <w:rFonts w:asciiTheme="majorHAnsi" w:hAnsiTheme="majorHAnsi"/>
          <w:szCs w:val="24"/>
        </w:rPr>
      </w:pPr>
    </w:p>
    <w:p w:rsidR="00F217C8" w:rsidRPr="00471AF3" w:rsidRDefault="00471AF3" w:rsidP="008F1425">
      <w:pPr>
        <w:spacing w:after="0" w:line="240" w:lineRule="auto"/>
        <w:rPr>
          <w:rFonts w:asciiTheme="majorHAnsi" w:hAnsiTheme="majorHAnsi"/>
          <w:b/>
          <w:sz w:val="28"/>
          <w:szCs w:val="24"/>
          <w:u w:val="single"/>
        </w:rPr>
      </w:pPr>
      <w:r w:rsidRPr="00471AF3">
        <w:rPr>
          <w:rFonts w:asciiTheme="majorHAnsi" w:hAnsiTheme="majorHAnsi"/>
          <w:b/>
          <w:sz w:val="28"/>
          <w:szCs w:val="24"/>
          <w:u w:val="single"/>
        </w:rPr>
        <w:t>Public Hearing</w:t>
      </w:r>
    </w:p>
    <w:p w:rsidR="00F217C8" w:rsidRPr="008F1425" w:rsidRDefault="008F1425" w:rsidP="008F1425">
      <w:pPr>
        <w:pStyle w:val="ListParagraph"/>
        <w:numPr>
          <w:ilvl w:val="0"/>
          <w:numId w:val="1"/>
        </w:numPr>
        <w:spacing w:after="0" w:line="240" w:lineRule="auto"/>
        <w:rPr>
          <w:rFonts w:asciiTheme="majorHAnsi" w:hAnsiTheme="majorHAnsi"/>
          <w:b/>
          <w:szCs w:val="24"/>
          <w:u w:val="single"/>
        </w:rPr>
      </w:pPr>
      <w:r w:rsidRPr="008F1425">
        <w:rPr>
          <w:rFonts w:asciiTheme="majorHAnsi" w:hAnsiTheme="majorHAnsi"/>
          <w:b/>
          <w:szCs w:val="24"/>
          <w:u w:val="single"/>
        </w:rPr>
        <w:t xml:space="preserve">Conditional Use Modification - Exception – </w:t>
      </w:r>
      <w:proofErr w:type="spellStart"/>
      <w:r w:rsidRPr="008F1425">
        <w:rPr>
          <w:rFonts w:asciiTheme="majorHAnsi" w:hAnsiTheme="majorHAnsi"/>
          <w:b/>
          <w:szCs w:val="24"/>
          <w:u w:val="single"/>
        </w:rPr>
        <w:t>Millican</w:t>
      </w:r>
      <w:proofErr w:type="spellEnd"/>
      <w:r w:rsidRPr="008F1425">
        <w:rPr>
          <w:rFonts w:asciiTheme="majorHAnsi" w:hAnsiTheme="majorHAnsi"/>
          <w:b/>
          <w:szCs w:val="24"/>
          <w:u w:val="single"/>
        </w:rPr>
        <w:t xml:space="preserve"> Solar - </w:t>
      </w:r>
      <w:proofErr w:type="spellStart"/>
      <w:r w:rsidRPr="008F1425">
        <w:rPr>
          <w:rFonts w:asciiTheme="majorHAnsi" w:hAnsiTheme="majorHAnsi"/>
          <w:b/>
          <w:szCs w:val="24"/>
          <w:u w:val="single"/>
        </w:rPr>
        <w:t>Ulupalakua</w:t>
      </w:r>
      <w:proofErr w:type="spellEnd"/>
      <w:r w:rsidRPr="008F1425">
        <w:rPr>
          <w:rFonts w:asciiTheme="majorHAnsi" w:hAnsiTheme="majorHAnsi"/>
          <w:b/>
          <w:szCs w:val="24"/>
          <w:u w:val="single"/>
        </w:rPr>
        <w:t xml:space="preserve"> Ranch, Inc.  (</w:t>
      </w:r>
      <w:proofErr w:type="gramStart"/>
      <w:r w:rsidRPr="008F1425">
        <w:rPr>
          <w:rFonts w:asciiTheme="majorHAnsi" w:hAnsiTheme="majorHAnsi"/>
          <w:b/>
          <w:szCs w:val="24"/>
          <w:u w:val="single"/>
        </w:rPr>
        <w:t>owner</w:t>
      </w:r>
      <w:proofErr w:type="gramEnd"/>
      <w:r w:rsidRPr="008F1425">
        <w:rPr>
          <w:rFonts w:asciiTheme="majorHAnsi" w:hAnsiTheme="majorHAnsi"/>
          <w:b/>
          <w:szCs w:val="24"/>
          <w:u w:val="single"/>
        </w:rPr>
        <w:t xml:space="preserve">) and </w:t>
      </w:r>
      <w:proofErr w:type="spellStart"/>
      <w:r w:rsidRPr="008F1425">
        <w:rPr>
          <w:rFonts w:asciiTheme="majorHAnsi" w:hAnsiTheme="majorHAnsi"/>
          <w:b/>
          <w:szCs w:val="24"/>
          <w:u w:val="single"/>
        </w:rPr>
        <w:t>Millican</w:t>
      </w:r>
      <w:proofErr w:type="spellEnd"/>
      <w:r w:rsidRPr="008F1425">
        <w:rPr>
          <w:rFonts w:asciiTheme="majorHAnsi" w:hAnsiTheme="majorHAnsi"/>
          <w:b/>
          <w:szCs w:val="24"/>
          <w:u w:val="single"/>
        </w:rPr>
        <w:t xml:space="preserve"> Solar Energy, LLC  (applicant) – Record number 217-19-001228-PLNG</w:t>
      </w:r>
      <w:r w:rsidRPr="008F1425">
        <w:rPr>
          <w:rFonts w:asciiTheme="majorHAnsi" w:hAnsiTheme="majorHAnsi"/>
          <w:szCs w:val="24"/>
        </w:rPr>
        <w:t xml:space="preserve"> - are requesting a modification to conditional use permit 217-19-000267-PLNG to expand the approved </w:t>
      </w:r>
      <w:proofErr w:type="spellStart"/>
      <w:r w:rsidRPr="008F1425">
        <w:rPr>
          <w:rFonts w:asciiTheme="majorHAnsi" w:hAnsiTheme="majorHAnsi"/>
          <w:szCs w:val="24"/>
        </w:rPr>
        <w:t>Millican</w:t>
      </w:r>
      <w:proofErr w:type="spellEnd"/>
      <w:r w:rsidRPr="008F1425">
        <w:rPr>
          <w:rFonts w:asciiTheme="majorHAnsi" w:hAnsiTheme="majorHAnsi"/>
          <w:szCs w:val="24"/>
        </w:rPr>
        <w:t xml:space="preserve"> Solar Energy Farm, LLC, a photovoltaic (PV) solar power generation facility, from 320 to 400 acres.   Commercial energy facilities are allowed as conditional uses under Crook County Code 18.16.020 and Oregon Revised Statutes (ORS 215.283) and are subject to review under Oregon Administrative Rule (OAR) 660-033-130(38), Crook County Code 18.160 (Conditional Uses) and 18.161 (Commercial Power Generating Facilities).  The proposed modification will also require an exception to Statewide Planning Goal 3 (Agricultural Lands) as required by Oregon Administrative Rule 660-04.  The property is identified as Township 15 S, Range 15 E WM, </w:t>
      </w:r>
      <w:proofErr w:type="gramStart"/>
      <w:r w:rsidRPr="008F1425">
        <w:rPr>
          <w:rFonts w:asciiTheme="majorHAnsi" w:hAnsiTheme="majorHAnsi"/>
          <w:szCs w:val="24"/>
        </w:rPr>
        <w:t>tax</w:t>
      </w:r>
      <w:proofErr w:type="gramEnd"/>
      <w:r w:rsidRPr="008F1425">
        <w:rPr>
          <w:rFonts w:asciiTheme="majorHAnsi" w:hAnsiTheme="majorHAnsi"/>
          <w:szCs w:val="24"/>
        </w:rPr>
        <w:t xml:space="preserve"> lot 2100.  </w:t>
      </w:r>
    </w:p>
    <w:p w:rsidR="00AF6C6C" w:rsidRPr="007F2BC4" w:rsidRDefault="008F1425" w:rsidP="007F2BC4">
      <w:pPr>
        <w:pStyle w:val="ListParagraph"/>
        <w:numPr>
          <w:ilvl w:val="0"/>
          <w:numId w:val="1"/>
        </w:numPr>
        <w:spacing w:before="100" w:beforeAutospacing="1" w:after="100" w:afterAutospacing="1" w:line="240" w:lineRule="auto"/>
        <w:ind w:right="216"/>
        <w:rPr>
          <w:rFonts w:asciiTheme="majorHAnsi" w:hAnsiTheme="majorHAnsi"/>
          <w:b/>
          <w:szCs w:val="24"/>
          <w:u w:val="single"/>
        </w:rPr>
      </w:pPr>
      <w:r w:rsidRPr="008F1425">
        <w:rPr>
          <w:rFonts w:asciiTheme="majorHAnsi" w:hAnsiTheme="majorHAnsi"/>
          <w:b/>
          <w:szCs w:val="24"/>
          <w:u w:val="single"/>
        </w:rPr>
        <w:t xml:space="preserve">Conditional Use Modification – Prineville Solar - </w:t>
      </w:r>
      <w:proofErr w:type="spellStart"/>
      <w:r w:rsidRPr="008F1425">
        <w:rPr>
          <w:rFonts w:asciiTheme="majorHAnsi" w:hAnsiTheme="majorHAnsi"/>
          <w:b/>
          <w:szCs w:val="24"/>
          <w:u w:val="single"/>
        </w:rPr>
        <w:t>Ulupalakua</w:t>
      </w:r>
      <w:proofErr w:type="spellEnd"/>
      <w:r w:rsidRPr="008F1425">
        <w:rPr>
          <w:rFonts w:asciiTheme="majorHAnsi" w:hAnsiTheme="majorHAnsi"/>
          <w:b/>
          <w:szCs w:val="24"/>
          <w:u w:val="single"/>
        </w:rPr>
        <w:t xml:space="preserve"> Ranch, Inc.  </w:t>
      </w:r>
      <w:proofErr w:type="gramStart"/>
      <w:r w:rsidRPr="008F1425">
        <w:rPr>
          <w:rFonts w:asciiTheme="majorHAnsi" w:hAnsiTheme="majorHAnsi"/>
          <w:b/>
          <w:szCs w:val="24"/>
          <w:u w:val="single"/>
        </w:rPr>
        <w:t>and</w:t>
      </w:r>
      <w:proofErr w:type="gramEnd"/>
      <w:r w:rsidRPr="008F1425">
        <w:rPr>
          <w:rFonts w:asciiTheme="majorHAnsi" w:hAnsiTheme="majorHAnsi"/>
          <w:b/>
          <w:szCs w:val="24"/>
          <w:u w:val="single"/>
        </w:rPr>
        <w:t xml:space="preserve"> Crook County (owners) and Prineville Solar Energy, LLC  (applicant) – (Record number 217-19-001229-PLNG)</w:t>
      </w:r>
      <w:r w:rsidRPr="008F1425">
        <w:rPr>
          <w:rFonts w:asciiTheme="majorHAnsi" w:hAnsiTheme="majorHAnsi"/>
          <w:szCs w:val="24"/>
        </w:rPr>
        <w:t xml:space="preserve"> - are requesting a modification to Record number 217-15-000266-PLNG approving a 320-acre photovoltaic (PV) solar power generation facility.  The project was modified in June, 2019 to reduce the size of the project to approximately 244 acres (property owned by Crook County) and to add an operation and maintenance building.  The applicant is now requesting to modify the conditional use permit to reflect the original approval of 320 acres with the operations and maintenance facility.  The property is identified as Township 15S, Range 15E WM, tax lot 314 (approximately 244 acres) and the northern portion of Township 15S, Range 15E WM, tax lot 2100.</w:t>
      </w:r>
    </w:p>
    <w:p w:rsidR="00AF6C6C" w:rsidRPr="008F1425" w:rsidRDefault="00AF6C6C" w:rsidP="00AF6C6C">
      <w:pPr>
        <w:spacing w:after="0" w:line="240" w:lineRule="auto"/>
        <w:rPr>
          <w:rFonts w:asciiTheme="majorHAnsi" w:hAnsiTheme="majorHAnsi"/>
          <w:b/>
          <w:sz w:val="24"/>
          <w:szCs w:val="24"/>
          <w:u w:val="single"/>
        </w:rPr>
      </w:pPr>
      <w:r w:rsidRPr="008F1425">
        <w:rPr>
          <w:rFonts w:asciiTheme="majorHAnsi" w:hAnsiTheme="majorHAnsi"/>
          <w:b/>
          <w:sz w:val="28"/>
          <w:szCs w:val="24"/>
          <w:u w:val="single"/>
        </w:rPr>
        <w:t>Other Business</w:t>
      </w:r>
    </w:p>
    <w:p w:rsidR="00AF6C6C" w:rsidRDefault="00AF6C6C" w:rsidP="00AF6C6C">
      <w:pPr>
        <w:pStyle w:val="ListParagraph"/>
        <w:numPr>
          <w:ilvl w:val="0"/>
          <w:numId w:val="10"/>
        </w:numPr>
        <w:spacing w:after="0" w:line="240" w:lineRule="auto"/>
        <w:rPr>
          <w:rFonts w:asciiTheme="majorHAnsi" w:hAnsiTheme="majorHAnsi"/>
          <w:szCs w:val="24"/>
        </w:rPr>
      </w:pPr>
      <w:r w:rsidRPr="008F1425">
        <w:rPr>
          <w:rFonts w:asciiTheme="majorHAnsi" w:hAnsiTheme="majorHAnsi"/>
          <w:szCs w:val="24"/>
        </w:rPr>
        <w:t xml:space="preserve">Community Development Department Updates </w:t>
      </w:r>
      <w:bookmarkStart w:id="0" w:name="_GoBack"/>
      <w:bookmarkEnd w:id="0"/>
    </w:p>
    <w:p w:rsidR="008F1425" w:rsidRDefault="00471AF3" w:rsidP="009E23FE">
      <w:pPr>
        <w:spacing w:before="100" w:beforeAutospacing="1" w:after="100" w:afterAutospacing="1" w:line="240" w:lineRule="auto"/>
        <w:rPr>
          <w:rFonts w:asciiTheme="majorHAnsi" w:hAnsiTheme="majorHAnsi"/>
          <w:szCs w:val="24"/>
        </w:rPr>
      </w:pPr>
      <w:r w:rsidRPr="00471AF3">
        <w:rPr>
          <w:rFonts w:asciiTheme="majorHAnsi" w:hAnsiTheme="majorHAnsi"/>
          <w:b/>
          <w:sz w:val="28"/>
          <w:szCs w:val="24"/>
          <w:u w:val="single"/>
        </w:rPr>
        <w:t>Other Information</w:t>
      </w:r>
      <w:r w:rsidR="008F1425">
        <w:rPr>
          <w:rFonts w:asciiTheme="majorHAnsi" w:hAnsiTheme="majorHAnsi"/>
          <w:sz w:val="24"/>
          <w:szCs w:val="24"/>
        </w:rPr>
        <w:br/>
      </w:r>
      <w:r w:rsidR="008F1425" w:rsidRPr="008F1425">
        <w:rPr>
          <w:rFonts w:asciiTheme="majorHAnsi" w:hAnsiTheme="majorHAnsi"/>
          <w:szCs w:val="24"/>
        </w:rPr>
        <w:t>P</w:t>
      </w:r>
      <w:r w:rsidR="009E23FE" w:rsidRPr="008F1425">
        <w:rPr>
          <w:rFonts w:asciiTheme="majorHAnsi" w:hAnsiTheme="majorHAnsi"/>
          <w:szCs w:val="24"/>
        </w:rPr>
        <w:t>ublic hearing agendas</w:t>
      </w:r>
      <w:r w:rsidR="008F1425" w:rsidRPr="008F1425">
        <w:rPr>
          <w:rFonts w:asciiTheme="majorHAnsi" w:hAnsiTheme="majorHAnsi"/>
          <w:szCs w:val="24"/>
        </w:rPr>
        <w:t>, staff reports, and applications</w:t>
      </w:r>
      <w:r w:rsidR="008F1425">
        <w:rPr>
          <w:rFonts w:asciiTheme="majorHAnsi" w:hAnsiTheme="majorHAnsi"/>
          <w:szCs w:val="24"/>
        </w:rPr>
        <w:t xml:space="preserve"> are available at </w:t>
      </w:r>
      <w:r w:rsidR="009E23FE" w:rsidRPr="008F1425">
        <w:rPr>
          <w:rFonts w:asciiTheme="majorHAnsi" w:hAnsiTheme="majorHAnsi"/>
          <w:szCs w:val="24"/>
        </w:rPr>
        <w:t xml:space="preserve">Crook County Community </w:t>
      </w:r>
      <w:r w:rsidR="008F1425" w:rsidRPr="008F1425">
        <w:rPr>
          <w:rFonts w:asciiTheme="majorHAnsi" w:hAnsiTheme="majorHAnsi"/>
          <w:szCs w:val="24"/>
        </w:rPr>
        <w:t>Development</w:t>
      </w:r>
      <w:r w:rsidR="008F1425">
        <w:rPr>
          <w:rFonts w:asciiTheme="majorHAnsi" w:hAnsiTheme="majorHAnsi"/>
          <w:szCs w:val="24"/>
        </w:rPr>
        <w:t xml:space="preserve">, 300 NE Third St., Room 12, Prineville, Oregon, or </w:t>
      </w:r>
      <w:r w:rsidR="009E23FE" w:rsidRPr="008F1425">
        <w:rPr>
          <w:rFonts w:asciiTheme="majorHAnsi" w:hAnsiTheme="majorHAnsi"/>
          <w:szCs w:val="24"/>
        </w:rPr>
        <w:t xml:space="preserve">via e-mail at </w:t>
      </w:r>
      <w:hyperlink r:id="rId10" w:history="1">
        <w:r w:rsidR="008F1425" w:rsidRPr="000E781A">
          <w:rPr>
            <w:rStyle w:val="Hyperlink"/>
            <w:rFonts w:asciiTheme="majorHAnsi" w:hAnsiTheme="majorHAnsi"/>
            <w:szCs w:val="24"/>
          </w:rPr>
          <w:t>plan@co.crook.or.us</w:t>
        </w:r>
      </w:hyperlink>
      <w:r w:rsidR="009E23FE" w:rsidRPr="008F1425">
        <w:rPr>
          <w:rFonts w:asciiTheme="majorHAnsi" w:hAnsiTheme="majorHAnsi"/>
          <w:szCs w:val="24"/>
        </w:rPr>
        <w:t xml:space="preserve">. </w:t>
      </w:r>
    </w:p>
    <w:p w:rsidR="00E33737" w:rsidRPr="008F1425" w:rsidRDefault="009E23FE" w:rsidP="008F1425">
      <w:pPr>
        <w:spacing w:before="100" w:beforeAutospacing="1" w:after="100" w:afterAutospacing="1" w:line="240" w:lineRule="auto"/>
        <w:rPr>
          <w:rFonts w:asciiTheme="majorHAnsi" w:hAnsiTheme="majorHAnsi"/>
          <w:sz w:val="24"/>
          <w:szCs w:val="24"/>
        </w:rPr>
      </w:pPr>
      <w:r w:rsidRPr="008F1425">
        <w:rPr>
          <w:rFonts w:asciiTheme="majorHAnsi" w:hAnsiTheme="majorHAnsi"/>
          <w:b/>
          <w:szCs w:val="24"/>
        </w:rPr>
        <w:t>If you have any questions</w:t>
      </w:r>
      <w:r w:rsidR="00471AF3" w:rsidRPr="008F1425">
        <w:rPr>
          <w:rFonts w:asciiTheme="majorHAnsi" w:hAnsiTheme="majorHAnsi"/>
          <w:b/>
          <w:szCs w:val="24"/>
        </w:rPr>
        <w:t xml:space="preserve"> please feel free to contact</w:t>
      </w:r>
      <w:r w:rsidRPr="008F1425">
        <w:rPr>
          <w:rFonts w:asciiTheme="majorHAnsi" w:hAnsiTheme="majorHAnsi"/>
          <w:b/>
          <w:szCs w:val="24"/>
        </w:rPr>
        <w:t xml:space="preserve"> Crook County Pla</w:t>
      </w:r>
      <w:r w:rsidR="00471AF3" w:rsidRPr="008F1425">
        <w:rPr>
          <w:rFonts w:asciiTheme="majorHAnsi" w:hAnsiTheme="majorHAnsi"/>
          <w:b/>
          <w:szCs w:val="24"/>
        </w:rPr>
        <w:t>nning</w:t>
      </w:r>
      <w:r w:rsidR="00F5138B" w:rsidRPr="008F1425">
        <w:rPr>
          <w:rFonts w:asciiTheme="majorHAnsi" w:hAnsiTheme="majorHAnsi"/>
          <w:b/>
          <w:szCs w:val="24"/>
        </w:rPr>
        <w:t xml:space="preserve"> at (541) 447-</w:t>
      </w:r>
      <w:r w:rsidR="00471AF3" w:rsidRPr="008F1425">
        <w:rPr>
          <w:rFonts w:asciiTheme="majorHAnsi" w:hAnsiTheme="majorHAnsi"/>
          <w:b/>
          <w:szCs w:val="24"/>
        </w:rPr>
        <w:t>3211</w:t>
      </w:r>
      <w:r w:rsidR="00F5138B" w:rsidRPr="008F1425">
        <w:rPr>
          <w:rFonts w:asciiTheme="majorHAnsi" w:hAnsiTheme="majorHAnsi"/>
          <w:b/>
          <w:szCs w:val="24"/>
        </w:rPr>
        <w:t xml:space="preserve"> Ext. 1 (Planning)</w:t>
      </w:r>
      <w:r w:rsidR="008F1425">
        <w:rPr>
          <w:rFonts w:asciiTheme="majorHAnsi" w:hAnsiTheme="majorHAnsi"/>
          <w:b/>
          <w:szCs w:val="24"/>
        </w:rPr>
        <w:t>.</w:t>
      </w:r>
    </w:p>
    <w:sectPr w:rsidR="00E33737" w:rsidRPr="008F1425" w:rsidSect="00AF6C6C">
      <w:pgSz w:w="12240" w:h="15840"/>
      <w:pgMar w:top="2707" w:right="1260" w:bottom="634"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967" w:rsidRDefault="00435967" w:rsidP="00435967">
      <w:pPr>
        <w:spacing w:after="0" w:line="240" w:lineRule="auto"/>
      </w:pPr>
      <w:r>
        <w:separator/>
      </w:r>
    </w:p>
  </w:endnote>
  <w:endnote w:type="continuationSeparator" w:id="0">
    <w:p w:rsidR="00435967" w:rsidRDefault="00435967" w:rsidP="00435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967" w:rsidRDefault="00435967" w:rsidP="00435967">
      <w:pPr>
        <w:spacing w:after="0" w:line="240" w:lineRule="auto"/>
      </w:pPr>
      <w:r>
        <w:separator/>
      </w:r>
    </w:p>
  </w:footnote>
  <w:footnote w:type="continuationSeparator" w:id="0">
    <w:p w:rsidR="00435967" w:rsidRDefault="00435967" w:rsidP="004359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F19AB"/>
    <w:multiLevelType w:val="hybridMultilevel"/>
    <w:tmpl w:val="09820916"/>
    <w:lvl w:ilvl="0" w:tplc="E8583754">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FA6BBA"/>
    <w:multiLevelType w:val="hybridMultilevel"/>
    <w:tmpl w:val="163C4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05099D"/>
    <w:multiLevelType w:val="hybridMultilevel"/>
    <w:tmpl w:val="034CD89C"/>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986D6A"/>
    <w:multiLevelType w:val="hybridMultilevel"/>
    <w:tmpl w:val="EB641226"/>
    <w:lvl w:ilvl="0" w:tplc="030C39FC">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5F6AD1"/>
    <w:multiLevelType w:val="hybridMultilevel"/>
    <w:tmpl w:val="B6B0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1C75ED"/>
    <w:multiLevelType w:val="hybridMultilevel"/>
    <w:tmpl w:val="392CD4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6A4D5B"/>
    <w:multiLevelType w:val="hybridMultilevel"/>
    <w:tmpl w:val="4A643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347C02"/>
    <w:multiLevelType w:val="hybridMultilevel"/>
    <w:tmpl w:val="630426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A756131"/>
    <w:multiLevelType w:val="hybridMultilevel"/>
    <w:tmpl w:val="73B673DE"/>
    <w:lvl w:ilvl="0" w:tplc="7EC49BE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B15647"/>
    <w:multiLevelType w:val="hybridMultilevel"/>
    <w:tmpl w:val="838629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6"/>
  </w:num>
  <w:num w:numId="8">
    <w:abstractNumId w:val="0"/>
  </w:num>
  <w:num w:numId="9">
    <w:abstractNumId w:val="7"/>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3FE"/>
    <w:rsid w:val="00001345"/>
    <w:rsid w:val="000D356E"/>
    <w:rsid w:val="00104AD9"/>
    <w:rsid w:val="0011349C"/>
    <w:rsid w:val="00171FE1"/>
    <w:rsid w:val="001F0A97"/>
    <w:rsid w:val="0020149B"/>
    <w:rsid w:val="0026001D"/>
    <w:rsid w:val="00292D20"/>
    <w:rsid w:val="002A3C04"/>
    <w:rsid w:val="003009E7"/>
    <w:rsid w:val="00326916"/>
    <w:rsid w:val="00376B15"/>
    <w:rsid w:val="003B0BA8"/>
    <w:rsid w:val="003B5990"/>
    <w:rsid w:val="003C3452"/>
    <w:rsid w:val="003C41C9"/>
    <w:rsid w:val="003D5180"/>
    <w:rsid w:val="00401920"/>
    <w:rsid w:val="00434A97"/>
    <w:rsid w:val="00435967"/>
    <w:rsid w:val="00471AF3"/>
    <w:rsid w:val="0055588D"/>
    <w:rsid w:val="00557CD6"/>
    <w:rsid w:val="00567394"/>
    <w:rsid w:val="00590B4C"/>
    <w:rsid w:val="005B04AA"/>
    <w:rsid w:val="00620B6E"/>
    <w:rsid w:val="00684C96"/>
    <w:rsid w:val="006A5E97"/>
    <w:rsid w:val="006F37DD"/>
    <w:rsid w:val="0074394C"/>
    <w:rsid w:val="00782251"/>
    <w:rsid w:val="00791FA3"/>
    <w:rsid w:val="00796BED"/>
    <w:rsid w:val="00797290"/>
    <w:rsid w:val="007C46D4"/>
    <w:rsid w:val="007D207F"/>
    <w:rsid w:val="007F2BC4"/>
    <w:rsid w:val="007F7C96"/>
    <w:rsid w:val="00832796"/>
    <w:rsid w:val="00856E3A"/>
    <w:rsid w:val="00863060"/>
    <w:rsid w:val="00881102"/>
    <w:rsid w:val="008F1425"/>
    <w:rsid w:val="00924D58"/>
    <w:rsid w:val="0092501E"/>
    <w:rsid w:val="0092719C"/>
    <w:rsid w:val="00991843"/>
    <w:rsid w:val="009A166F"/>
    <w:rsid w:val="009B748A"/>
    <w:rsid w:val="009E23FE"/>
    <w:rsid w:val="00A77D6A"/>
    <w:rsid w:val="00AF6C6C"/>
    <w:rsid w:val="00B42D51"/>
    <w:rsid w:val="00B47159"/>
    <w:rsid w:val="00B70EDF"/>
    <w:rsid w:val="00B87798"/>
    <w:rsid w:val="00BE7E36"/>
    <w:rsid w:val="00C3514B"/>
    <w:rsid w:val="00C83C0B"/>
    <w:rsid w:val="00CA70DE"/>
    <w:rsid w:val="00CF26C7"/>
    <w:rsid w:val="00D44481"/>
    <w:rsid w:val="00D6108A"/>
    <w:rsid w:val="00DB39AA"/>
    <w:rsid w:val="00DB5E06"/>
    <w:rsid w:val="00DE6399"/>
    <w:rsid w:val="00E123D5"/>
    <w:rsid w:val="00E33737"/>
    <w:rsid w:val="00E41CBF"/>
    <w:rsid w:val="00EB11A5"/>
    <w:rsid w:val="00ED3C4C"/>
    <w:rsid w:val="00F2173A"/>
    <w:rsid w:val="00F217C8"/>
    <w:rsid w:val="00F5138B"/>
    <w:rsid w:val="00FC7155"/>
    <w:rsid w:val="00FC7952"/>
    <w:rsid w:val="00FD7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3FE"/>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3FE"/>
    <w:pPr>
      <w:ind w:left="720"/>
      <w:contextualSpacing/>
    </w:pPr>
  </w:style>
  <w:style w:type="paragraph" w:styleId="BalloonText">
    <w:name w:val="Balloon Text"/>
    <w:basedOn w:val="Normal"/>
    <w:link w:val="BalloonTextChar"/>
    <w:uiPriority w:val="99"/>
    <w:semiHidden/>
    <w:unhideWhenUsed/>
    <w:rsid w:val="009E23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3FE"/>
    <w:rPr>
      <w:rFonts w:ascii="Tahoma" w:eastAsia="Times New Roman" w:hAnsi="Tahoma" w:cs="Tahoma"/>
      <w:sz w:val="16"/>
      <w:szCs w:val="16"/>
    </w:rPr>
  </w:style>
  <w:style w:type="paragraph" w:styleId="Header">
    <w:name w:val="header"/>
    <w:basedOn w:val="Normal"/>
    <w:link w:val="HeaderChar"/>
    <w:uiPriority w:val="99"/>
    <w:unhideWhenUsed/>
    <w:rsid w:val="00435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5967"/>
    <w:rPr>
      <w:rFonts w:ascii="Calibri" w:eastAsia="Times New Roman" w:hAnsi="Calibri" w:cs="Times New Roman"/>
    </w:rPr>
  </w:style>
  <w:style w:type="paragraph" w:styleId="Footer">
    <w:name w:val="footer"/>
    <w:basedOn w:val="Normal"/>
    <w:link w:val="FooterChar"/>
    <w:uiPriority w:val="99"/>
    <w:unhideWhenUsed/>
    <w:rsid w:val="00435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967"/>
    <w:rPr>
      <w:rFonts w:ascii="Calibri" w:eastAsia="Times New Roman" w:hAnsi="Calibri" w:cs="Times New Roman"/>
    </w:rPr>
  </w:style>
  <w:style w:type="paragraph" w:customStyle="1" w:styleId="F9E977197262459AB16AE09F8A4F0155">
    <w:name w:val="F9E977197262459AB16AE09F8A4F0155"/>
    <w:rsid w:val="003009E7"/>
    <w:rPr>
      <w:rFonts w:eastAsiaTheme="minorEastAsia"/>
      <w:lang w:eastAsia="ja-JP"/>
    </w:rPr>
  </w:style>
  <w:style w:type="character" w:styleId="Hyperlink">
    <w:name w:val="Hyperlink"/>
    <w:basedOn w:val="DefaultParagraphFont"/>
    <w:uiPriority w:val="99"/>
    <w:unhideWhenUsed/>
    <w:rsid w:val="008F142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3FE"/>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3FE"/>
    <w:pPr>
      <w:ind w:left="720"/>
      <w:contextualSpacing/>
    </w:pPr>
  </w:style>
  <w:style w:type="paragraph" w:styleId="BalloonText">
    <w:name w:val="Balloon Text"/>
    <w:basedOn w:val="Normal"/>
    <w:link w:val="BalloonTextChar"/>
    <w:uiPriority w:val="99"/>
    <w:semiHidden/>
    <w:unhideWhenUsed/>
    <w:rsid w:val="009E23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3FE"/>
    <w:rPr>
      <w:rFonts w:ascii="Tahoma" w:eastAsia="Times New Roman" w:hAnsi="Tahoma" w:cs="Tahoma"/>
      <w:sz w:val="16"/>
      <w:szCs w:val="16"/>
    </w:rPr>
  </w:style>
  <w:style w:type="paragraph" w:styleId="Header">
    <w:name w:val="header"/>
    <w:basedOn w:val="Normal"/>
    <w:link w:val="HeaderChar"/>
    <w:uiPriority w:val="99"/>
    <w:unhideWhenUsed/>
    <w:rsid w:val="00435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5967"/>
    <w:rPr>
      <w:rFonts w:ascii="Calibri" w:eastAsia="Times New Roman" w:hAnsi="Calibri" w:cs="Times New Roman"/>
    </w:rPr>
  </w:style>
  <w:style w:type="paragraph" w:styleId="Footer">
    <w:name w:val="footer"/>
    <w:basedOn w:val="Normal"/>
    <w:link w:val="FooterChar"/>
    <w:uiPriority w:val="99"/>
    <w:unhideWhenUsed/>
    <w:rsid w:val="00435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967"/>
    <w:rPr>
      <w:rFonts w:ascii="Calibri" w:eastAsia="Times New Roman" w:hAnsi="Calibri" w:cs="Times New Roman"/>
    </w:rPr>
  </w:style>
  <w:style w:type="paragraph" w:customStyle="1" w:styleId="F9E977197262459AB16AE09F8A4F0155">
    <w:name w:val="F9E977197262459AB16AE09F8A4F0155"/>
    <w:rsid w:val="003009E7"/>
    <w:rPr>
      <w:rFonts w:eastAsiaTheme="minorEastAsia"/>
      <w:lang w:eastAsia="ja-JP"/>
    </w:rPr>
  </w:style>
  <w:style w:type="character" w:styleId="Hyperlink">
    <w:name w:val="Hyperlink"/>
    <w:basedOn w:val="DefaultParagraphFont"/>
    <w:uiPriority w:val="99"/>
    <w:unhideWhenUsed/>
    <w:rsid w:val="008F14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lan@co.crook.or.us" TargetMode="Externa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 Kowalski</dc:creator>
  <cp:lastModifiedBy>Hannah Elliott</cp:lastModifiedBy>
  <cp:revision>7</cp:revision>
  <cp:lastPrinted>2019-12-30T19:33:00Z</cp:lastPrinted>
  <dcterms:created xsi:type="dcterms:W3CDTF">2019-12-30T16:58:00Z</dcterms:created>
  <dcterms:modified xsi:type="dcterms:W3CDTF">2019-12-30T19:40:00Z</dcterms:modified>
</cp:coreProperties>
</file>