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6" w:rsidRDefault="00F6000A" w:rsidP="00020FE9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813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logo (B&amp;W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51" cy="9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E1" w:rsidRPr="00F95286" w:rsidRDefault="00F6000A" w:rsidP="00020F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300 NE Third St</w:t>
      </w:r>
    </w:p>
    <w:p w:rsidR="00ED0EA2" w:rsidRPr="00F95286" w:rsidRDefault="00ED0EA2" w:rsidP="00020FE9">
      <w:pPr>
        <w:spacing w:after="0" w:line="240" w:lineRule="auto"/>
        <w:jc w:val="center"/>
        <w:rPr>
          <w:sz w:val="18"/>
          <w:szCs w:val="18"/>
        </w:rPr>
      </w:pPr>
      <w:r w:rsidRPr="00F95286">
        <w:rPr>
          <w:sz w:val="18"/>
          <w:szCs w:val="18"/>
        </w:rPr>
        <w:t>Prineville, Oregon 97754</w:t>
      </w:r>
    </w:p>
    <w:p w:rsidR="00ED0EA2" w:rsidRPr="00F95286" w:rsidRDefault="00ED0EA2" w:rsidP="00020FE9">
      <w:pPr>
        <w:spacing w:after="0" w:line="240" w:lineRule="auto"/>
        <w:jc w:val="center"/>
        <w:rPr>
          <w:sz w:val="18"/>
          <w:szCs w:val="18"/>
        </w:rPr>
      </w:pPr>
      <w:r w:rsidRPr="00F95286">
        <w:rPr>
          <w:sz w:val="18"/>
          <w:szCs w:val="18"/>
        </w:rPr>
        <w:t>(</w:t>
      </w:r>
      <w:r w:rsidR="00492DCC">
        <w:rPr>
          <w:sz w:val="18"/>
          <w:szCs w:val="18"/>
        </w:rPr>
        <w:t>541</w:t>
      </w:r>
      <w:r w:rsidRPr="00F95286">
        <w:rPr>
          <w:sz w:val="18"/>
          <w:szCs w:val="18"/>
        </w:rPr>
        <w:t>) 447-</w:t>
      </w:r>
      <w:r w:rsidR="00F6000A">
        <w:rPr>
          <w:sz w:val="18"/>
          <w:szCs w:val="18"/>
        </w:rPr>
        <w:t>6555</w:t>
      </w:r>
    </w:p>
    <w:p w:rsidR="00ED0EA2" w:rsidRDefault="00ED0EA2" w:rsidP="00020FE9">
      <w:pPr>
        <w:spacing w:line="240" w:lineRule="auto"/>
      </w:pPr>
    </w:p>
    <w:p w:rsidR="00134606" w:rsidRDefault="007A6C3F" w:rsidP="00134606">
      <w:pPr>
        <w:spacing w:line="240" w:lineRule="auto"/>
      </w:pPr>
      <w:r>
        <w:t xml:space="preserve">March </w:t>
      </w:r>
      <w:r w:rsidR="003A61AF">
        <w:t>1</w:t>
      </w:r>
      <w:r w:rsidR="00B23033">
        <w:t>8</w:t>
      </w:r>
      <w:r>
        <w:t>, 2020</w:t>
      </w:r>
      <w:r w:rsidR="009B627C">
        <w:t xml:space="preserve"> </w:t>
      </w:r>
    </w:p>
    <w:p w:rsidR="00134606" w:rsidRPr="001F2C2A" w:rsidRDefault="00134606" w:rsidP="00F95286">
      <w:pPr>
        <w:spacing w:after="0"/>
        <w:rPr>
          <w:sz w:val="20"/>
        </w:rPr>
      </w:pPr>
      <w:r w:rsidRPr="001F2C2A">
        <w:rPr>
          <w:sz w:val="20"/>
        </w:rPr>
        <w:t>FOR IMMEDIATE RELEASE</w:t>
      </w:r>
    </w:p>
    <w:p w:rsidR="00A0307A" w:rsidRDefault="00A0307A" w:rsidP="00F95286">
      <w:pPr>
        <w:spacing w:after="0"/>
        <w:sectPr w:rsidR="00A030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606" w:rsidRDefault="00134606" w:rsidP="00F95286">
      <w:pPr>
        <w:spacing w:after="0"/>
      </w:pPr>
    </w:p>
    <w:p w:rsidR="00134606" w:rsidRPr="001F2C2A" w:rsidRDefault="00134606" w:rsidP="00F95286">
      <w:pPr>
        <w:spacing w:after="0"/>
        <w:rPr>
          <w:sz w:val="20"/>
        </w:rPr>
      </w:pPr>
      <w:r w:rsidRPr="001F2C2A">
        <w:rPr>
          <w:sz w:val="20"/>
        </w:rPr>
        <w:t>Contact</w:t>
      </w:r>
      <w:r w:rsidR="00A0307A" w:rsidRPr="001F2C2A">
        <w:rPr>
          <w:sz w:val="20"/>
        </w:rPr>
        <w:t>:</w:t>
      </w:r>
    </w:p>
    <w:p w:rsidR="00A0307A" w:rsidRPr="001F2C2A" w:rsidRDefault="00A0307A" w:rsidP="00F95286">
      <w:pPr>
        <w:spacing w:after="0"/>
        <w:rPr>
          <w:sz w:val="20"/>
        </w:rPr>
        <w:sectPr w:rsidR="00A0307A" w:rsidRPr="001F2C2A" w:rsidSect="00A0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416A" w:rsidRDefault="0051416A" w:rsidP="003A61A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Crook County Administration</w:t>
      </w:r>
    </w:p>
    <w:p w:rsidR="0051416A" w:rsidRDefault="0051416A" w:rsidP="003A61AF">
      <w:pPr>
        <w:spacing w:after="0"/>
        <w:rPr>
          <w:sz w:val="20"/>
          <w:szCs w:val="20"/>
        </w:rPr>
      </w:pPr>
      <w:r>
        <w:rPr>
          <w:sz w:val="20"/>
          <w:szCs w:val="20"/>
        </w:rPr>
        <w:t>541-447-6555</w:t>
      </w:r>
    </w:p>
    <w:p w:rsidR="0051416A" w:rsidRDefault="0051416A" w:rsidP="003A61AF">
      <w:pPr>
        <w:spacing w:after="0"/>
        <w:rPr>
          <w:sz w:val="20"/>
          <w:szCs w:val="20"/>
        </w:rPr>
      </w:pPr>
      <w:r>
        <w:rPr>
          <w:sz w:val="20"/>
          <w:szCs w:val="20"/>
        </w:rPr>
        <w:t>admin@co.crook.or.us</w:t>
      </w:r>
    </w:p>
    <w:p w:rsidR="0051416A" w:rsidRDefault="0051416A" w:rsidP="003A61AF">
      <w:pPr>
        <w:spacing w:after="0"/>
        <w:rPr>
          <w:sz w:val="20"/>
          <w:szCs w:val="20"/>
        </w:rPr>
      </w:pPr>
    </w:p>
    <w:p w:rsidR="003A61AF" w:rsidRPr="00650974" w:rsidRDefault="00B1692E" w:rsidP="003A61AF">
      <w:pPr>
        <w:spacing w:after="0"/>
        <w:rPr>
          <w:sz w:val="20"/>
        </w:rPr>
      </w:pPr>
      <w:r w:rsidRPr="00B1692E">
        <w:rPr>
          <w:sz w:val="20"/>
          <w:szCs w:val="20"/>
        </w:rPr>
        <w:br w:type="column"/>
      </w:r>
    </w:p>
    <w:p w:rsidR="001E2FAD" w:rsidRPr="00650974" w:rsidRDefault="001E2FAD" w:rsidP="005F174A">
      <w:pPr>
        <w:spacing w:after="0"/>
        <w:rPr>
          <w:sz w:val="20"/>
        </w:rPr>
        <w:sectPr w:rsidR="001E2FAD" w:rsidRPr="00650974" w:rsidSect="00A0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307A" w:rsidRDefault="00A0307A" w:rsidP="00F95286">
      <w:pPr>
        <w:spacing w:after="0"/>
      </w:pPr>
    </w:p>
    <w:p w:rsidR="00A0307A" w:rsidRDefault="00B87146" w:rsidP="005C5798">
      <w:pPr>
        <w:spacing w:after="0"/>
        <w:jc w:val="center"/>
        <w:rPr>
          <w:b/>
        </w:rPr>
      </w:pPr>
      <w:r>
        <w:rPr>
          <w:b/>
        </w:rPr>
        <w:t xml:space="preserve">Crook County to Remain </w:t>
      </w:r>
      <w:proofErr w:type="gramStart"/>
      <w:r>
        <w:rPr>
          <w:b/>
        </w:rPr>
        <w:t>Open</w:t>
      </w:r>
      <w:proofErr w:type="gramEnd"/>
      <w:r>
        <w:rPr>
          <w:b/>
        </w:rPr>
        <w:t>, Implement Social Distancing Measures</w:t>
      </w:r>
    </w:p>
    <w:p w:rsidR="001E2FAD" w:rsidRDefault="001E2FAD" w:rsidP="001E2FAD">
      <w:pPr>
        <w:spacing w:after="0"/>
      </w:pPr>
    </w:p>
    <w:p w:rsidR="00733B36" w:rsidRDefault="001E2FAD" w:rsidP="001E2FAD">
      <w:pPr>
        <w:spacing w:after="0"/>
      </w:pPr>
      <w:r>
        <w:t>PRINEVILLE, Ore.—</w:t>
      </w:r>
      <w:r w:rsidR="00F25B83">
        <w:t>Wednesday</w:t>
      </w:r>
      <w:r w:rsidR="007A6C3F">
        <w:t xml:space="preserve">, March </w:t>
      </w:r>
      <w:r w:rsidR="003A61AF">
        <w:t>1</w:t>
      </w:r>
      <w:r w:rsidR="00F25B83">
        <w:t>8</w:t>
      </w:r>
      <w:r w:rsidR="007A6C3F">
        <w:t>, 2020—</w:t>
      </w:r>
      <w:r w:rsidR="002003DE">
        <w:t xml:space="preserve">Public health officials at every level are encouraging social distancing to </w:t>
      </w:r>
      <w:r w:rsidR="00460915">
        <w:t>limit</w:t>
      </w:r>
      <w:r w:rsidR="002003DE">
        <w:t xml:space="preserve"> the potential spread</w:t>
      </w:r>
      <w:r w:rsidR="00460915">
        <w:t xml:space="preserve"> of </w:t>
      </w:r>
      <w:r w:rsidR="002003DE">
        <w:t>COVID-19. The Crook County Court and county department heads have met multiple times in the last week to develop a strategy that maximizes the services and assistance it can provide to its citizens while minimizing unnecessary public contact.</w:t>
      </w:r>
      <w:r w:rsidR="00460915">
        <w:t xml:space="preserve"> </w:t>
      </w:r>
    </w:p>
    <w:p w:rsidR="00460915" w:rsidRDefault="00460915" w:rsidP="001E2FAD">
      <w:pPr>
        <w:spacing w:after="0"/>
      </w:pPr>
    </w:p>
    <w:p w:rsidR="00460915" w:rsidRDefault="00460915" w:rsidP="001E2FAD">
      <w:pPr>
        <w:spacing w:after="0"/>
      </w:pPr>
      <w:r>
        <w:t>Effective immediately</w:t>
      </w:r>
      <w:r w:rsidR="003D38EA">
        <w:t xml:space="preserve"> and continuing for the duration of the County’s Public Health Emergency</w:t>
      </w:r>
      <w:r>
        <w:t xml:space="preserve">, </w:t>
      </w:r>
      <w:r w:rsidR="00BB2013">
        <w:t xml:space="preserve">most </w:t>
      </w:r>
      <w:r>
        <w:t>Crook County</w:t>
      </w:r>
      <w:r w:rsidR="00BB2013">
        <w:t xml:space="preserve"> offices are</w:t>
      </w:r>
      <w:r>
        <w:t xml:space="preserve"> transiti</w:t>
      </w:r>
      <w:r w:rsidR="003D38EA">
        <w:t>oning</w:t>
      </w:r>
      <w:r>
        <w:t xml:space="preserve"> </w:t>
      </w:r>
      <w:r w:rsidR="00AD21AA">
        <w:t xml:space="preserve">to </w:t>
      </w:r>
      <w:r w:rsidR="00BB2013">
        <w:t>by-appointment-</w:t>
      </w:r>
      <w:r w:rsidR="00AD21AA">
        <w:t xml:space="preserve">only </w:t>
      </w:r>
      <w:r w:rsidR="003D38EA">
        <w:t>interactions with the public.</w:t>
      </w:r>
      <w:r w:rsidR="00D1757E">
        <w:t xml:space="preserve"> </w:t>
      </w:r>
      <w:r w:rsidR="00BB2013">
        <w:t xml:space="preserve">The landfill will remain open as usual. </w:t>
      </w:r>
      <w:r w:rsidR="003D38EA">
        <w:t xml:space="preserve">All County services will continue to be available via phone, mail, email, drop boxes, and other means that </w:t>
      </w:r>
      <w:r w:rsidR="00B23033">
        <w:t>avoid</w:t>
      </w:r>
      <w:r w:rsidR="003D38EA">
        <w:t xml:space="preserve"> face-to-face contact. The County encourages everyone in the community </w:t>
      </w:r>
      <w:r w:rsidR="00B23033">
        <w:t xml:space="preserve">to </w:t>
      </w:r>
      <w:r w:rsidR="003D38EA">
        <w:t>make similar adjustments to their daily lives until we get through this difficult time.</w:t>
      </w:r>
    </w:p>
    <w:p w:rsidR="003D38EA" w:rsidRDefault="003D38EA" w:rsidP="001E2FAD">
      <w:pPr>
        <w:spacing w:after="0"/>
      </w:pPr>
    </w:p>
    <w:p w:rsidR="003D38EA" w:rsidRDefault="00D1757E" w:rsidP="000B10C1">
      <w:pPr>
        <w:spacing w:after="0"/>
      </w:pPr>
      <w:r>
        <w:t xml:space="preserve">More information is available on the County’s website, </w:t>
      </w:r>
      <w:hyperlink r:id="rId9" w:history="1">
        <w:r w:rsidRPr="00713669">
          <w:rPr>
            <w:rStyle w:val="Hyperlink"/>
          </w:rPr>
          <w:t>www.co.crook.or.us</w:t>
        </w:r>
      </w:hyperlink>
      <w:r>
        <w:t xml:space="preserve">. </w:t>
      </w:r>
      <w:r w:rsidR="000B10C1">
        <w:t>Individual departments may be reached through the following contact information to schedule appointments or provide further assistance:</w:t>
      </w:r>
    </w:p>
    <w:p w:rsidR="00B23033" w:rsidRDefault="00B23033" w:rsidP="000B10C1">
      <w:pPr>
        <w:spacing w:after="0"/>
      </w:pPr>
    </w:p>
    <w:tbl>
      <w:tblPr>
        <w:tblStyle w:val="TableGrid"/>
        <w:tblW w:w="964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710"/>
        <w:gridCol w:w="5040"/>
      </w:tblGrid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t>Assessor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541-447-4133</w:t>
            </w:r>
          </w:p>
        </w:tc>
        <w:tc>
          <w:tcPr>
            <w:tcW w:w="5040" w:type="dxa"/>
          </w:tcPr>
          <w:p w:rsidR="001C32E8" w:rsidRDefault="0057033A" w:rsidP="000B10C1">
            <w:hyperlink r:id="rId10" w:history="1">
              <w:r w:rsidR="001C32E8" w:rsidRPr="005F7701">
                <w:rPr>
                  <w:rStyle w:val="Hyperlink"/>
                </w:rPr>
                <w:t>assessors@co.crook.or.us</w:t>
              </w:r>
            </w:hyperlink>
          </w:p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0B10C1">
            <w:r w:rsidRPr="001C32E8">
              <w:t>Bowman Museum</w:t>
            </w:r>
          </w:p>
        </w:tc>
        <w:tc>
          <w:tcPr>
            <w:tcW w:w="1710" w:type="dxa"/>
          </w:tcPr>
          <w:p w:rsidR="001C32E8" w:rsidRDefault="001C32E8" w:rsidP="00B23033">
            <w:r>
              <w:t>541-447-3715</w:t>
            </w:r>
          </w:p>
        </w:tc>
        <w:tc>
          <w:tcPr>
            <w:tcW w:w="5040" w:type="dxa"/>
          </w:tcPr>
          <w:p w:rsidR="001C32E8" w:rsidRDefault="001C32E8" w:rsidP="000B10C1"/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0B10C1">
            <w:r>
              <w:t>Community Development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541-447-3211</w:t>
            </w:r>
          </w:p>
        </w:tc>
        <w:tc>
          <w:tcPr>
            <w:tcW w:w="5040" w:type="dxa"/>
          </w:tcPr>
          <w:p w:rsidR="001C32E8" w:rsidRDefault="0057033A" w:rsidP="000B10C1">
            <w:hyperlink r:id="rId11" w:history="1">
              <w:r w:rsidR="001C32E8" w:rsidRPr="005F7701">
                <w:rPr>
                  <w:rStyle w:val="Hyperlink"/>
                </w:rPr>
                <w:t>Plan@co.crook.or.us</w:t>
              </w:r>
            </w:hyperlink>
            <w:r w:rsidR="001C32E8">
              <w:t xml:space="preserve">  </w:t>
            </w:r>
            <w:hyperlink r:id="rId12" w:history="1">
              <w:r w:rsidR="001C32E8" w:rsidRPr="005F7701">
                <w:rPr>
                  <w:rStyle w:val="Hyperlink"/>
                </w:rPr>
                <w:t>BLD@co.crook.or.us</w:t>
              </w:r>
            </w:hyperlink>
            <w:r w:rsidR="001C32E8">
              <w:t xml:space="preserve"> </w:t>
            </w:r>
            <w:hyperlink r:id="rId13" w:history="1">
              <w:r w:rsidR="001C32E8" w:rsidRPr="005F7701">
                <w:rPr>
                  <w:rStyle w:val="Hyperlink"/>
                </w:rPr>
                <w:t>OnSite@co.crook.or.us</w:t>
              </w:r>
            </w:hyperlink>
          </w:p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841917">
            <w:r>
              <w:t>County Administration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541-447-6555</w:t>
            </w:r>
          </w:p>
        </w:tc>
        <w:tc>
          <w:tcPr>
            <w:tcW w:w="5040" w:type="dxa"/>
          </w:tcPr>
          <w:p w:rsidR="001C32E8" w:rsidRDefault="0057033A" w:rsidP="00841917">
            <w:hyperlink r:id="rId14" w:history="1">
              <w:r w:rsidR="001C32E8" w:rsidRPr="005F7701">
                <w:rPr>
                  <w:rStyle w:val="Hyperlink"/>
                </w:rPr>
                <w:t>admin@co.crook.or.us</w:t>
              </w:r>
            </w:hyperlink>
          </w:p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841917">
            <w:r>
              <w:t>County Clerk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541-447-6553</w:t>
            </w:r>
          </w:p>
        </w:tc>
        <w:tc>
          <w:tcPr>
            <w:tcW w:w="5040" w:type="dxa"/>
          </w:tcPr>
          <w:p w:rsidR="001C32E8" w:rsidRDefault="0057033A" w:rsidP="00841917">
            <w:hyperlink r:id="rId15" w:history="1">
              <w:r w:rsidR="001C32E8" w:rsidRPr="005F7701">
                <w:rPr>
                  <w:rStyle w:val="Hyperlink"/>
                </w:rPr>
                <w:t>clerks@co.crook.or.us</w:t>
              </w:r>
            </w:hyperlink>
          </w:p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841917">
            <w:r>
              <w:t>County Counsel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541-416-3919</w:t>
            </w:r>
          </w:p>
        </w:tc>
        <w:tc>
          <w:tcPr>
            <w:tcW w:w="5040" w:type="dxa"/>
          </w:tcPr>
          <w:p w:rsidR="001C32E8" w:rsidRDefault="001C32E8" w:rsidP="00841917"/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t>Crook County Library/Law Library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541-447-7978</w:t>
            </w:r>
          </w:p>
        </w:tc>
        <w:tc>
          <w:tcPr>
            <w:tcW w:w="5040" w:type="dxa"/>
          </w:tcPr>
          <w:p w:rsidR="001C32E8" w:rsidRDefault="0057033A" w:rsidP="000B10C1">
            <w:hyperlink r:id="rId16" w:history="1">
              <w:r w:rsidR="001C32E8" w:rsidRPr="005F7701">
                <w:rPr>
                  <w:rStyle w:val="Hyperlink"/>
                </w:rPr>
                <w:t>library@crooklib.org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lastRenderedPageBreak/>
              <w:t>District Attorney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541-447-4158</w:t>
            </w:r>
          </w:p>
        </w:tc>
        <w:tc>
          <w:tcPr>
            <w:tcW w:w="5040" w:type="dxa"/>
          </w:tcPr>
          <w:p w:rsidR="001C32E8" w:rsidRDefault="0057033A" w:rsidP="000B10C1">
            <w:hyperlink r:id="rId17" w:history="1">
              <w:r w:rsidR="001C32E8" w:rsidRPr="005F7701">
                <w:rPr>
                  <w:rStyle w:val="Hyperlink"/>
                </w:rPr>
                <w:t>da.office@co.crook.or.us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t>Fairgrounds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541-447-6575</w:t>
            </w:r>
          </w:p>
        </w:tc>
        <w:tc>
          <w:tcPr>
            <w:tcW w:w="5040" w:type="dxa"/>
          </w:tcPr>
          <w:p w:rsidR="001C32E8" w:rsidRDefault="0057033A" w:rsidP="000B10C1">
            <w:hyperlink r:id="rId18" w:history="1">
              <w:r w:rsidR="001C32E8" w:rsidRPr="005F7701">
                <w:rPr>
                  <w:rStyle w:val="Hyperlink"/>
                </w:rPr>
                <w:t>ccfgstaff@co.crook.or.us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t>Geographic Information Systems</w:t>
            </w:r>
          </w:p>
        </w:tc>
        <w:tc>
          <w:tcPr>
            <w:tcW w:w="1710" w:type="dxa"/>
          </w:tcPr>
          <w:p w:rsidR="001C32E8" w:rsidRDefault="001C32E8" w:rsidP="000B10C1">
            <w:r w:rsidRPr="00264195">
              <w:t>541-41</w:t>
            </w:r>
            <w:r>
              <w:t>6-3930</w:t>
            </w:r>
          </w:p>
        </w:tc>
        <w:tc>
          <w:tcPr>
            <w:tcW w:w="5040" w:type="dxa"/>
          </w:tcPr>
          <w:p w:rsidR="001C32E8" w:rsidRDefault="0057033A" w:rsidP="000B10C1">
            <w:hyperlink r:id="rId19" w:history="1">
              <w:r w:rsidR="001C32E8" w:rsidRPr="005F7701">
                <w:rPr>
                  <w:rStyle w:val="Hyperlink"/>
                </w:rPr>
                <w:t>helpdesk@co.crook.or.us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t>Health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541-447-5165</w:t>
            </w:r>
          </w:p>
        </w:tc>
        <w:tc>
          <w:tcPr>
            <w:tcW w:w="5040" w:type="dxa"/>
          </w:tcPr>
          <w:p w:rsidR="001C32E8" w:rsidRDefault="0057033A" w:rsidP="000B10C1">
            <w:hyperlink r:id="rId20" w:history="1">
              <w:r w:rsidR="001C32E8" w:rsidRPr="005F7701">
                <w:rPr>
                  <w:rStyle w:val="Hyperlink"/>
                </w:rPr>
                <w:t>contactcchd@co.crook.or.us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841917">
            <w:r>
              <w:t>Human Resources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541-416-3802</w:t>
            </w:r>
          </w:p>
        </w:tc>
        <w:tc>
          <w:tcPr>
            <w:tcW w:w="5040" w:type="dxa"/>
          </w:tcPr>
          <w:p w:rsidR="001C32E8" w:rsidRDefault="0057033A" w:rsidP="00841917">
            <w:hyperlink r:id="rId21" w:history="1">
              <w:r w:rsidR="001C32E8" w:rsidRPr="005F7701">
                <w:rPr>
                  <w:rStyle w:val="Hyperlink"/>
                </w:rPr>
                <w:t>humanresources@co.crook.or.us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0B10C1">
            <w:r>
              <w:t>Juvenile</w:t>
            </w:r>
          </w:p>
        </w:tc>
        <w:tc>
          <w:tcPr>
            <w:tcW w:w="1710" w:type="dxa"/>
          </w:tcPr>
          <w:p w:rsidR="001C32E8" w:rsidRDefault="001C32E8" w:rsidP="000B10C1">
            <w:r>
              <w:t>541-447-5161</w:t>
            </w:r>
          </w:p>
        </w:tc>
        <w:tc>
          <w:tcPr>
            <w:tcW w:w="5040" w:type="dxa"/>
          </w:tcPr>
          <w:p w:rsidR="001C32E8" w:rsidRDefault="001C32E8" w:rsidP="000B10C1"/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0B10C1">
            <w:r>
              <w:t>Landfill</w:t>
            </w:r>
          </w:p>
        </w:tc>
        <w:tc>
          <w:tcPr>
            <w:tcW w:w="1710" w:type="dxa"/>
          </w:tcPr>
          <w:p w:rsidR="001C32E8" w:rsidRDefault="00BB2013" w:rsidP="000B10C1">
            <w:r>
              <w:t>541-447-2398</w:t>
            </w:r>
          </w:p>
        </w:tc>
        <w:tc>
          <w:tcPr>
            <w:tcW w:w="5040" w:type="dxa"/>
          </w:tcPr>
          <w:p w:rsidR="001C32E8" w:rsidRDefault="001C32E8" w:rsidP="000B10C1"/>
        </w:tc>
      </w:tr>
      <w:tr w:rsidR="001C32E8" w:rsidTr="00B23033">
        <w:trPr>
          <w:trHeight w:val="260"/>
        </w:trPr>
        <w:tc>
          <w:tcPr>
            <w:tcW w:w="2898" w:type="dxa"/>
          </w:tcPr>
          <w:p w:rsidR="001C32E8" w:rsidRDefault="001C32E8" w:rsidP="00841917">
            <w:r>
              <w:t>OSU Extension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541-447-6228</w:t>
            </w:r>
          </w:p>
        </w:tc>
        <w:tc>
          <w:tcPr>
            <w:tcW w:w="5040" w:type="dxa"/>
          </w:tcPr>
          <w:p w:rsidR="001C32E8" w:rsidRDefault="0057033A" w:rsidP="00841917">
            <w:hyperlink r:id="rId22" w:history="1">
              <w:r w:rsidR="00C965B9">
                <w:rPr>
                  <w:rStyle w:val="Hyperlink"/>
                  <w:rFonts w:ascii="Calibri" w:eastAsia="Times New Roman" w:hAnsi="Calibri" w:cs="Calibri"/>
                </w:rPr>
                <w:t>https://extension.oregonstate.edu/crook</w:t>
              </w:r>
            </w:hyperlink>
          </w:p>
        </w:tc>
      </w:tr>
      <w:tr w:rsidR="001C32E8" w:rsidTr="00B23033">
        <w:trPr>
          <w:trHeight w:val="245"/>
        </w:trPr>
        <w:tc>
          <w:tcPr>
            <w:tcW w:w="2898" w:type="dxa"/>
          </w:tcPr>
          <w:p w:rsidR="001C32E8" w:rsidRDefault="001C32E8" w:rsidP="00841917">
            <w:r>
              <w:t>Roads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541-447-4644</w:t>
            </w:r>
          </w:p>
        </w:tc>
        <w:tc>
          <w:tcPr>
            <w:tcW w:w="5040" w:type="dxa"/>
          </w:tcPr>
          <w:p w:rsidR="001C32E8" w:rsidRDefault="001C32E8" w:rsidP="00841917"/>
        </w:tc>
      </w:tr>
      <w:tr w:rsidR="001C32E8" w:rsidTr="00B23033">
        <w:trPr>
          <w:trHeight w:val="276"/>
        </w:trPr>
        <w:tc>
          <w:tcPr>
            <w:tcW w:w="2898" w:type="dxa"/>
          </w:tcPr>
          <w:p w:rsidR="001C32E8" w:rsidRDefault="001C32E8" w:rsidP="00841917">
            <w:r>
              <w:t>Sheriff</w:t>
            </w:r>
          </w:p>
        </w:tc>
        <w:tc>
          <w:tcPr>
            <w:tcW w:w="1710" w:type="dxa"/>
          </w:tcPr>
          <w:p w:rsidR="001C32E8" w:rsidRDefault="001C32E8" w:rsidP="00841917">
            <w:r>
              <w:t>541-447-6398</w:t>
            </w:r>
          </w:p>
        </w:tc>
        <w:tc>
          <w:tcPr>
            <w:tcW w:w="5040" w:type="dxa"/>
          </w:tcPr>
          <w:p w:rsidR="001C32E8" w:rsidRDefault="0057033A" w:rsidP="00841917">
            <w:pPr>
              <w:rPr>
                <w:rStyle w:val="Hyperlink"/>
              </w:rPr>
            </w:pPr>
            <w:hyperlink r:id="rId23" w:history="1">
              <w:r w:rsidR="001C32E8" w:rsidRPr="005F7701">
                <w:rPr>
                  <w:rStyle w:val="Hyperlink"/>
                </w:rPr>
                <w:t>ccsoweb@crookcountysheriff.org</w:t>
              </w:r>
            </w:hyperlink>
          </w:p>
          <w:p w:rsidR="00B23033" w:rsidRDefault="00B23033" w:rsidP="00841917">
            <w:r w:rsidRPr="00B23033">
              <w:t>https://www.facebook.com/CrookCountySheriff/</w:t>
            </w:r>
          </w:p>
        </w:tc>
      </w:tr>
      <w:tr w:rsidR="001C32E8" w:rsidTr="00B23033">
        <w:trPr>
          <w:trHeight w:val="276"/>
        </w:trPr>
        <w:tc>
          <w:tcPr>
            <w:tcW w:w="2898" w:type="dxa"/>
          </w:tcPr>
          <w:p w:rsidR="001C32E8" w:rsidRDefault="00B23033" w:rsidP="00841917">
            <w:r>
              <w:t>Treasurer, Finance, &amp; Tax Collection</w:t>
            </w:r>
          </w:p>
        </w:tc>
        <w:tc>
          <w:tcPr>
            <w:tcW w:w="1710" w:type="dxa"/>
          </w:tcPr>
          <w:p w:rsidR="001C32E8" w:rsidRDefault="00B23033" w:rsidP="00841917">
            <w:r>
              <w:t>541-447-6554</w:t>
            </w:r>
          </w:p>
        </w:tc>
        <w:tc>
          <w:tcPr>
            <w:tcW w:w="5040" w:type="dxa"/>
          </w:tcPr>
          <w:p w:rsidR="001C32E8" w:rsidRDefault="0057033A" w:rsidP="00841917">
            <w:hyperlink r:id="rId24" w:history="1">
              <w:r w:rsidR="00B23033" w:rsidRPr="005F7701">
                <w:rPr>
                  <w:rStyle w:val="Hyperlink"/>
                </w:rPr>
                <w:t>finance@co.crook.or.us</w:t>
              </w:r>
            </w:hyperlink>
          </w:p>
        </w:tc>
      </w:tr>
      <w:tr w:rsidR="001C32E8" w:rsidTr="00B23033">
        <w:trPr>
          <w:trHeight w:val="276"/>
        </w:trPr>
        <w:tc>
          <w:tcPr>
            <w:tcW w:w="2898" w:type="dxa"/>
          </w:tcPr>
          <w:p w:rsidR="00B23033" w:rsidRDefault="00B23033" w:rsidP="00B23033">
            <w:r>
              <w:t>Veterans Services</w:t>
            </w:r>
          </w:p>
          <w:p w:rsidR="001C32E8" w:rsidRDefault="001C32E8" w:rsidP="00841917"/>
        </w:tc>
        <w:tc>
          <w:tcPr>
            <w:tcW w:w="1710" w:type="dxa"/>
          </w:tcPr>
          <w:p w:rsidR="00B23033" w:rsidRDefault="00B23033" w:rsidP="00B23033">
            <w:r>
              <w:t>541-447-5304</w:t>
            </w:r>
          </w:p>
          <w:p w:rsidR="001C32E8" w:rsidRDefault="001C32E8" w:rsidP="00841917"/>
        </w:tc>
        <w:tc>
          <w:tcPr>
            <w:tcW w:w="5040" w:type="dxa"/>
          </w:tcPr>
          <w:p w:rsidR="001C32E8" w:rsidRDefault="001C32E8" w:rsidP="00841917"/>
        </w:tc>
      </w:tr>
      <w:tr w:rsidR="00B23033" w:rsidTr="00B23033">
        <w:trPr>
          <w:trHeight w:val="276"/>
        </w:trPr>
        <w:tc>
          <w:tcPr>
            <w:tcW w:w="2898" w:type="dxa"/>
          </w:tcPr>
          <w:p w:rsidR="00B23033" w:rsidRDefault="00B23033" w:rsidP="00B23033">
            <w:r>
              <w:t>Weed Control</w:t>
            </w:r>
          </w:p>
        </w:tc>
        <w:tc>
          <w:tcPr>
            <w:tcW w:w="1710" w:type="dxa"/>
          </w:tcPr>
          <w:p w:rsidR="00B23033" w:rsidRDefault="00B23033" w:rsidP="00B23033">
            <w:r>
              <w:t>541-447-7958</w:t>
            </w:r>
          </w:p>
        </w:tc>
        <w:tc>
          <w:tcPr>
            <w:tcW w:w="5040" w:type="dxa"/>
          </w:tcPr>
          <w:p w:rsidR="00B23033" w:rsidRDefault="00B23033" w:rsidP="00841917"/>
        </w:tc>
      </w:tr>
    </w:tbl>
    <w:p w:rsidR="000B10C1" w:rsidRDefault="000B10C1" w:rsidP="000B10C1">
      <w:pPr>
        <w:spacing w:after="0"/>
      </w:pPr>
    </w:p>
    <w:p w:rsidR="00BE0798" w:rsidRDefault="00BE0798" w:rsidP="00BE0798">
      <w:pPr>
        <w:spacing w:after="0"/>
      </w:pPr>
      <w:r>
        <w:t xml:space="preserve">For the most up-to-date information on the novel coronavirus, Crook County recommends the following resources. Interested individuals can also sign up for daily regional news about COVID-19 on the Crook County Health Department’s website. </w:t>
      </w:r>
      <w:r w:rsidRPr="005920D9">
        <w:t>They may also call the new Central Oregon COVID-19 hotline at 541-699-5109, available Mondays-Fridays, 8.00a-5.00p.</w:t>
      </w:r>
    </w:p>
    <w:p w:rsidR="00BE0798" w:rsidRDefault="00BE0798" w:rsidP="00BE0798">
      <w:pPr>
        <w:spacing w:after="0"/>
      </w:pPr>
    </w:p>
    <w:p w:rsidR="00BE0798" w:rsidRDefault="00BE0798" w:rsidP="00BE0798">
      <w:pPr>
        <w:pStyle w:val="ListParagraph"/>
        <w:numPr>
          <w:ilvl w:val="0"/>
          <w:numId w:val="2"/>
        </w:numPr>
        <w:spacing w:after="0"/>
      </w:pPr>
      <w:r>
        <w:t>Crook County Health Department</w:t>
      </w:r>
      <w:r>
        <w:br/>
      </w:r>
      <w:hyperlink r:id="rId25" w:history="1">
        <w:r w:rsidRPr="00D71EBE">
          <w:rPr>
            <w:rStyle w:val="Hyperlink"/>
          </w:rPr>
          <w:t>https://co.crook.or.us/health</w:t>
        </w:r>
      </w:hyperlink>
    </w:p>
    <w:p w:rsidR="00BE0798" w:rsidRDefault="00BE0798" w:rsidP="00BE0798">
      <w:pPr>
        <w:pStyle w:val="ListParagraph"/>
        <w:numPr>
          <w:ilvl w:val="0"/>
          <w:numId w:val="2"/>
        </w:numPr>
        <w:spacing w:after="0"/>
      </w:pPr>
      <w:r>
        <w:t>Central Oregon Emergency Information Network</w:t>
      </w:r>
      <w:r>
        <w:br/>
      </w:r>
      <w:hyperlink r:id="rId26" w:history="1">
        <w:r w:rsidRPr="00D71EBE">
          <w:rPr>
            <w:rStyle w:val="Hyperlink"/>
          </w:rPr>
          <w:t>http://coemergencyinfo.blogspot.com/</w:t>
        </w:r>
      </w:hyperlink>
    </w:p>
    <w:p w:rsidR="00BE0798" w:rsidRDefault="00BE0798" w:rsidP="00BE0798">
      <w:pPr>
        <w:pStyle w:val="ListParagraph"/>
        <w:numPr>
          <w:ilvl w:val="0"/>
          <w:numId w:val="2"/>
        </w:numPr>
        <w:spacing w:after="0"/>
      </w:pPr>
      <w:r>
        <w:t>Oregon Health Authority</w:t>
      </w:r>
      <w:r>
        <w:br/>
      </w:r>
      <w:hyperlink r:id="rId27" w:history="1">
        <w:r w:rsidRPr="00D71EBE">
          <w:rPr>
            <w:rStyle w:val="Hyperlink"/>
          </w:rPr>
          <w:t>https://www.oregon.gov/oha/PH/DISEASESCONDITIONS/DISEASESAZ/Pages/emerging-respiratory-infections.aspx</w:t>
        </w:r>
      </w:hyperlink>
    </w:p>
    <w:p w:rsidR="00BE0798" w:rsidRDefault="00BE0798" w:rsidP="00BE0798">
      <w:pPr>
        <w:pStyle w:val="ListParagraph"/>
        <w:numPr>
          <w:ilvl w:val="0"/>
          <w:numId w:val="2"/>
        </w:numPr>
        <w:spacing w:after="0"/>
      </w:pPr>
      <w:r>
        <w:t>Centers for Disease Control and Prevention (CDC)</w:t>
      </w:r>
      <w:r>
        <w:br/>
      </w:r>
      <w:hyperlink r:id="rId28" w:history="1">
        <w:r w:rsidRPr="00D71EBE">
          <w:rPr>
            <w:rStyle w:val="Hyperlink"/>
          </w:rPr>
          <w:t>https://www.cdc.gov/coronavirus/2019-ncov/</w:t>
        </w:r>
      </w:hyperlink>
      <w:r>
        <w:t xml:space="preserve"> </w:t>
      </w:r>
    </w:p>
    <w:p w:rsidR="00BE0798" w:rsidRDefault="00BE0798" w:rsidP="00BE0798">
      <w:pPr>
        <w:pStyle w:val="ListParagraph"/>
        <w:numPr>
          <w:ilvl w:val="0"/>
          <w:numId w:val="2"/>
        </w:numPr>
        <w:spacing w:after="0"/>
      </w:pPr>
      <w:r>
        <w:t>World Health Organization (WHO)</w:t>
      </w:r>
      <w:r>
        <w:br/>
      </w:r>
      <w:hyperlink r:id="rId29" w:history="1">
        <w:r w:rsidRPr="00D71EBE">
          <w:rPr>
            <w:rStyle w:val="Hyperlink"/>
          </w:rPr>
          <w:t>https://www.who.int/emergencies/diseases/novel-coronavirus-2019</w:t>
        </w:r>
      </w:hyperlink>
    </w:p>
    <w:p w:rsidR="00BE0798" w:rsidRDefault="00BE0798" w:rsidP="00BE0798">
      <w:pPr>
        <w:pStyle w:val="ListParagraph"/>
        <w:spacing w:after="0"/>
      </w:pPr>
    </w:p>
    <w:p w:rsidR="00BE0798" w:rsidRDefault="00BE0798" w:rsidP="00BE0798">
      <w:pPr>
        <w:spacing w:after="0"/>
      </w:pPr>
    </w:p>
    <w:p w:rsidR="00BE0798" w:rsidRDefault="00BE0798" w:rsidP="00BE0798">
      <w:pPr>
        <w:spacing w:after="0"/>
      </w:pPr>
      <w:r>
        <w:t>###</w:t>
      </w:r>
    </w:p>
    <w:p w:rsidR="00BE0798" w:rsidRDefault="00BE0798" w:rsidP="000B10C1">
      <w:pPr>
        <w:spacing w:after="0"/>
      </w:pPr>
    </w:p>
    <w:sectPr w:rsidR="00BE0798" w:rsidSect="00A030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A" w:rsidRDefault="0057033A" w:rsidP="001F4BDD">
      <w:pPr>
        <w:spacing w:after="0" w:line="240" w:lineRule="auto"/>
      </w:pPr>
      <w:r>
        <w:separator/>
      </w:r>
    </w:p>
  </w:endnote>
  <w:endnote w:type="continuationSeparator" w:id="0">
    <w:p w:rsidR="0057033A" w:rsidRDefault="0057033A" w:rsidP="001F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A" w:rsidRDefault="0057033A" w:rsidP="001F4BDD">
      <w:pPr>
        <w:spacing w:after="0" w:line="240" w:lineRule="auto"/>
      </w:pPr>
      <w:r>
        <w:separator/>
      </w:r>
    </w:p>
  </w:footnote>
  <w:footnote w:type="continuationSeparator" w:id="0">
    <w:p w:rsidR="0057033A" w:rsidRDefault="0057033A" w:rsidP="001F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7C5"/>
    <w:multiLevelType w:val="hybridMultilevel"/>
    <w:tmpl w:val="3816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2CD1"/>
    <w:multiLevelType w:val="hybridMultilevel"/>
    <w:tmpl w:val="1464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54939"/>
    <w:multiLevelType w:val="hybridMultilevel"/>
    <w:tmpl w:val="B3B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7106F"/>
    <w:multiLevelType w:val="hybridMultilevel"/>
    <w:tmpl w:val="5D84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3479"/>
    <w:multiLevelType w:val="hybridMultilevel"/>
    <w:tmpl w:val="AA12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1746A"/>
    <w:multiLevelType w:val="hybridMultilevel"/>
    <w:tmpl w:val="B4F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E1"/>
    <w:rsid w:val="00006E58"/>
    <w:rsid w:val="00020FE9"/>
    <w:rsid w:val="000213AF"/>
    <w:rsid w:val="00023FD7"/>
    <w:rsid w:val="00040D12"/>
    <w:rsid w:val="0004428D"/>
    <w:rsid w:val="00046088"/>
    <w:rsid w:val="00070936"/>
    <w:rsid w:val="000776D9"/>
    <w:rsid w:val="00080D9E"/>
    <w:rsid w:val="00083FCD"/>
    <w:rsid w:val="000A093C"/>
    <w:rsid w:val="000B10C1"/>
    <w:rsid w:val="000C52EF"/>
    <w:rsid w:val="000C5DF1"/>
    <w:rsid w:val="000C7EC9"/>
    <w:rsid w:val="000E7E2A"/>
    <w:rsid w:val="000F0BD9"/>
    <w:rsid w:val="000F1B3D"/>
    <w:rsid w:val="000F6873"/>
    <w:rsid w:val="0010114C"/>
    <w:rsid w:val="001153FF"/>
    <w:rsid w:val="00125BA0"/>
    <w:rsid w:val="00134606"/>
    <w:rsid w:val="001441E2"/>
    <w:rsid w:val="00145482"/>
    <w:rsid w:val="00156744"/>
    <w:rsid w:val="00156C62"/>
    <w:rsid w:val="00182077"/>
    <w:rsid w:val="00192C73"/>
    <w:rsid w:val="001B05F8"/>
    <w:rsid w:val="001C32E8"/>
    <w:rsid w:val="001C6E67"/>
    <w:rsid w:val="001C70A6"/>
    <w:rsid w:val="001C7E28"/>
    <w:rsid w:val="001E2FAD"/>
    <w:rsid w:val="001F2C2A"/>
    <w:rsid w:val="001F4BDD"/>
    <w:rsid w:val="002003DE"/>
    <w:rsid w:val="00207F94"/>
    <w:rsid w:val="0021006C"/>
    <w:rsid w:val="00212B49"/>
    <w:rsid w:val="0025265A"/>
    <w:rsid w:val="00262DB8"/>
    <w:rsid w:val="00264195"/>
    <w:rsid w:val="00291A0C"/>
    <w:rsid w:val="002E7DED"/>
    <w:rsid w:val="00303170"/>
    <w:rsid w:val="00325EF7"/>
    <w:rsid w:val="00334D9F"/>
    <w:rsid w:val="0034473C"/>
    <w:rsid w:val="00345016"/>
    <w:rsid w:val="00351968"/>
    <w:rsid w:val="00352BAD"/>
    <w:rsid w:val="00376E0E"/>
    <w:rsid w:val="00390FE1"/>
    <w:rsid w:val="003A61AF"/>
    <w:rsid w:val="003B783E"/>
    <w:rsid w:val="003C29C6"/>
    <w:rsid w:val="003C6D84"/>
    <w:rsid w:val="003D0D2F"/>
    <w:rsid w:val="003D38EA"/>
    <w:rsid w:val="003F2617"/>
    <w:rsid w:val="00412BBB"/>
    <w:rsid w:val="004504BF"/>
    <w:rsid w:val="00460915"/>
    <w:rsid w:val="00470F54"/>
    <w:rsid w:val="00492DCC"/>
    <w:rsid w:val="004E2998"/>
    <w:rsid w:val="004E7D92"/>
    <w:rsid w:val="004F0F6E"/>
    <w:rsid w:val="0051136B"/>
    <w:rsid w:val="0051416A"/>
    <w:rsid w:val="00523390"/>
    <w:rsid w:val="0053064A"/>
    <w:rsid w:val="00532A73"/>
    <w:rsid w:val="005454F2"/>
    <w:rsid w:val="0055422D"/>
    <w:rsid w:val="0057033A"/>
    <w:rsid w:val="005920D9"/>
    <w:rsid w:val="0059540B"/>
    <w:rsid w:val="005C5798"/>
    <w:rsid w:val="005C6FD7"/>
    <w:rsid w:val="005E26E9"/>
    <w:rsid w:val="005E6DB1"/>
    <w:rsid w:val="005F174A"/>
    <w:rsid w:val="00606F07"/>
    <w:rsid w:val="00645D1A"/>
    <w:rsid w:val="00650974"/>
    <w:rsid w:val="00660165"/>
    <w:rsid w:val="00673371"/>
    <w:rsid w:val="00680C50"/>
    <w:rsid w:val="006A1EEC"/>
    <w:rsid w:val="006A2997"/>
    <w:rsid w:val="006B55F4"/>
    <w:rsid w:val="006B79CC"/>
    <w:rsid w:val="006B7EF7"/>
    <w:rsid w:val="006C633C"/>
    <w:rsid w:val="006D5BFF"/>
    <w:rsid w:val="006E2480"/>
    <w:rsid w:val="006F5831"/>
    <w:rsid w:val="00712C07"/>
    <w:rsid w:val="007162EC"/>
    <w:rsid w:val="00726B7F"/>
    <w:rsid w:val="00733B36"/>
    <w:rsid w:val="00743DA5"/>
    <w:rsid w:val="00756CC9"/>
    <w:rsid w:val="007852E2"/>
    <w:rsid w:val="007A6C3F"/>
    <w:rsid w:val="007D58D3"/>
    <w:rsid w:val="008032E3"/>
    <w:rsid w:val="008214A4"/>
    <w:rsid w:val="00824F58"/>
    <w:rsid w:val="00887741"/>
    <w:rsid w:val="00892EDA"/>
    <w:rsid w:val="008D07E1"/>
    <w:rsid w:val="008E0779"/>
    <w:rsid w:val="00901893"/>
    <w:rsid w:val="009330C5"/>
    <w:rsid w:val="00937C6F"/>
    <w:rsid w:val="00960C7E"/>
    <w:rsid w:val="00964B17"/>
    <w:rsid w:val="00997BC0"/>
    <w:rsid w:val="009B627C"/>
    <w:rsid w:val="009E6A2B"/>
    <w:rsid w:val="009F7FEC"/>
    <w:rsid w:val="00A0307A"/>
    <w:rsid w:val="00A17BAB"/>
    <w:rsid w:val="00A214BF"/>
    <w:rsid w:val="00A46F2C"/>
    <w:rsid w:val="00A5672C"/>
    <w:rsid w:val="00A90573"/>
    <w:rsid w:val="00AD21AA"/>
    <w:rsid w:val="00AF3544"/>
    <w:rsid w:val="00B03010"/>
    <w:rsid w:val="00B1036B"/>
    <w:rsid w:val="00B1692E"/>
    <w:rsid w:val="00B21DAE"/>
    <w:rsid w:val="00B23033"/>
    <w:rsid w:val="00B37CC3"/>
    <w:rsid w:val="00B47871"/>
    <w:rsid w:val="00B75B4C"/>
    <w:rsid w:val="00B851E8"/>
    <w:rsid w:val="00B86E96"/>
    <w:rsid w:val="00B87146"/>
    <w:rsid w:val="00B91BDA"/>
    <w:rsid w:val="00BB2013"/>
    <w:rsid w:val="00BC1F30"/>
    <w:rsid w:val="00BE0798"/>
    <w:rsid w:val="00BF6584"/>
    <w:rsid w:val="00C02BA6"/>
    <w:rsid w:val="00C35BE3"/>
    <w:rsid w:val="00C72D1B"/>
    <w:rsid w:val="00C965B9"/>
    <w:rsid w:val="00CB6E6B"/>
    <w:rsid w:val="00CD5F35"/>
    <w:rsid w:val="00CF4C3F"/>
    <w:rsid w:val="00D1757E"/>
    <w:rsid w:val="00D62E63"/>
    <w:rsid w:val="00D734EB"/>
    <w:rsid w:val="00D87F62"/>
    <w:rsid w:val="00DA4858"/>
    <w:rsid w:val="00DC778A"/>
    <w:rsid w:val="00DF6F2E"/>
    <w:rsid w:val="00E10278"/>
    <w:rsid w:val="00E12DCB"/>
    <w:rsid w:val="00E27C6D"/>
    <w:rsid w:val="00E447A2"/>
    <w:rsid w:val="00E64624"/>
    <w:rsid w:val="00E77A6B"/>
    <w:rsid w:val="00E846BF"/>
    <w:rsid w:val="00E90CBB"/>
    <w:rsid w:val="00E91164"/>
    <w:rsid w:val="00E94429"/>
    <w:rsid w:val="00EB0E92"/>
    <w:rsid w:val="00EB2330"/>
    <w:rsid w:val="00EB3B18"/>
    <w:rsid w:val="00EC749D"/>
    <w:rsid w:val="00ED0EA2"/>
    <w:rsid w:val="00EE47F6"/>
    <w:rsid w:val="00F013EE"/>
    <w:rsid w:val="00F25B83"/>
    <w:rsid w:val="00F560F3"/>
    <w:rsid w:val="00F6000A"/>
    <w:rsid w:val="00F66FB9"/>
    <w:rsid w:val="00F846A6"/>
    <w:rsid w:val="00F95286"/>
    <w:rsid w:val="00FB5364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DD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DD"/>
    <w:pPr>
      <w:keepNext/>
      <w:keepLines/>
      <w:spacing w:before="480" w:after="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DD"/>
    <w:pPr>
      <w:keepNext/>
      <w:keepLines/>
      <w:spacing w:before="200" w:after="0"/>
      <w:outlineLvl w:val="1"/>
    </w:pPr>
    <w:rPr>
      <w:rFonts w:ascii="Candara" w:eastAsiaTheme="majorEastAsia" w:hAnsi="Candar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BDD"/>
    <w:pPr>
      <w:keepNext/>
      <w:keepLines/>
      <w:spacing w:before="200" w:after="0"/>
      <w:outlineLvl w:val="2"/>
    </w:pPr>
    <w:rPr>
      <w:rFonts w:ascii="Candara" w:eastAsiaTheme="majorEastAsia" w:hAnsi="Candar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BDD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BDD"/>
    <w:pPr>
      <w:keepNext/>
      <w:keepLines/>
      <w:spacing w:before="200" w:after="0"/>
      <w:outlineLvl w:val="4"/>
    </w:pPr>
    <w:rPr>
      <w:rFonts w:ascii="Candara" w:eastAsiaTheme="majorEastAsia" w:hAnsi="Candar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BDD"/>
    <w:pPr>
      <w:keepNext/>
      <w:keepLines/>
      <w:spacing w:before="200" w:after="0"/>
      <w:outlineLvl w:val="5"/>
    </w:pPr>
    <w:rPr>
      <w:rFonts w:ascii="Candara" w:eastAsiaTheme="majorEastAsia" w:hAnsi="Candar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BDD"/>
    <w:pPr>
      <w:keepNext/>
      <w:keepLines/>
      <w:spacing w:before="200" w:after="0"/>
      <w:outlineLvl w:val="6"/>
    </w:pPr>
    <w:rPr>
      <w:rFonts w:ascii="Candara" w:eastAsiaTheme="majorEastAsia" w:hAnsi="Candar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BDD"/>
    <w:pPr>
      <w:keepNext/>
      <w:keepLines/>
      <w:spacing w:before="200" w:after="0"/>
      <w:outlineLvl w:val="7"/>
    </w:pPr>
    <w:rPr>
      <w:rFonts w:ascii="Candara" w:eastAsiaTheme="majorEastAsia" w:hAnsi="Candar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BDD"/>
    <w:pPr>
      <w:keepNext/>
      <w:keepLines/>
      <w:spacing w:before="200" w:after="0"/>
      <w:outlineLvl w:val="8"/>
    </w:pPr>
    <w:rPr>
      <w:rFonts w:ascii="Candara" w:eastAsiaTheme="majorEastAsia" w:hAnsi="Candar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BDD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DD"/>
    <w:rPr>
      <w:rFonts w:ascii="Candara" w:eastAsiaTheme="majorEastAsia" w:hAnsi="Candar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BDD"/>
    <w:rPr>
      <w:rFonts w:ascii="Candara" w:eastAsiaTheme="majorEastAsia" w:hAnsi="Candar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BDD"/>
    <w:rPr>
      <w:rFonts w:ascii="Candara" w:eastAsiaTheme="majorEastAsia" w:hAnsi="Candar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BDD"/>
    <w:rPr>
      <w:rFonts w:ascii="Candara" w:eastAsiaTheme="majorEastAsia" w:hAnsi="Candar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BDD"/>
    <w:rPr>
      <w:rFonts w:ascii="Candara" w:eastAsiaTheme="majorEastAsia" w:hAnsi="Candar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BDD"/>
    <w:rPr>
      <w:rFonts w:ascii="Candara" w:eastAsiaTheme="majorEastAsia" w:hAnsi="Candar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BDD"/>
    <w:rPr>
      <w:rFonts w:ascii="Candara" w:eastAsiaTheme="majorEastAsia" w:hAnsi="Candar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BDD"/>
    <w:rPr>
      <w:rFonts w:ascii="Candara" w:eastAsiaTheme="majorEastAsia" w:hAnsi="Candar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b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BDD"/>
    <w:rPr>
      <w:rFonts w:ascii="Candara" w:eastAsiaTheme="majorEastAsia" w:hAnsi="Candara" w:cstheme="majorBidi"/>
      <w:b/>
      <w:color w:val="244061" w:themeColor="accent1" w:themeShade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BDD"/>
    <w:pPr>
      <w:numPr>
        <w:ilvl w:val="1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BDD"/>
    <w:rPr>
      <w:rFonts w:ascii="Candara" w:eastAsiaTheme="majorEastAsia" w:hAnsi="Candar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F4BDD"/>
    <w:rPr>
      <w:b/>
      <w:bCs/>
    </w:rPr>
  </w:style>
  <w:style w:type="character" w:styleId="Emphasis">
    <w:name w:val="Emphasis"/>
    <w:basedOn w:val="DefaultParagraphFont"/>
    <w:uiPriority w:val="20"/>
    <w:qFormat/>
    <w:rsid w:val="001F4BDD"/>
    <w:rPr>
      <w:i/>
      <w:iCs/>
    </w:rPr>
  </w:style>
  <w:style w:type="paragraph" w:styleId="ListParagraph">
    <w:name w:val="List Paragraph"/>
    <w:basedOn w:val="Normal"/>
    <w:uiPriority w:val="34"/>
    <w:qFormat/>
    <w:rsid w:val="001F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B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4BDD"/>
    <w:rPr>
      <w:rFonts w:ascii="Gill Sans MT" w:hAnsi="Gill Sans MT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F4B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F4BD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F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D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1F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DD"/>
    <w:rPr>
      <w:rFonts w:ascii="Gill Sans MT" w:hAnsi="Gill Sans MT"/>
    </w:rPr>
  </w:style>
  <w:style w:type="character" w:styleId="Hyperlink">
    <w:name w:val="Hyperlink"/>
    <w:basedOn w:val="DefaultParagraphFont"/>
    <w:uiPriority w:val="99"/>
    <w:unhideWhenUsed/>
    <w:rsid w:val="00046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DD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DD"/>
    <w:pPr>
      <w:keepNext/>
      <w:keepLines/>
      <w:spacing w:before="480" w:after="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DD"/>
    <w:pPr>
      <w:keepNext/>
      <w:keepLines/>
      <w:spacing w:before="200" w:after="0"/>
      <w:outlineLvl w:val="1"/>
    </w:pPr>
    <w:rPr>
      <w:rFonts w:ascii="Candara" w:eastAsiaTheme="majorEastAsia" w:hAnsi="Candar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BDD"/>
    <w:pPr>
      <w:keepNext/>
      <w:keepLines/>
      <w:spacing w:before="200" w:after="0"/>
      <w:outlineLvl w:val="2"/>
    </w:pPr>
    <w:rPr>
      <w:rFonts w:ascii="Candara" w:eastAsiaTheme="majorEastAsia" w:hAnsi="Candar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BDD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BDD"/>
    <w:pPr>
      <w:keepNext/>
      <w:keepLines/>
      <w:spacing w:before="200" w:after="0"/>
      <w:outlineLvl w:val="4"/>
    </w:pPr>
    <w:rPr>
      <w:rFonts w:ascii="Candara" w:eastAsiaTheme="majorEastAsia" w:hAnsi="Candar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BDD"/>
    <w:pPr>
      <w:keepNext/>
      <w:keepLines/>
      <w:spacing w:before="200" w:after="0"/>
      <w:outlineLvl w:val="5"/>
    </w:pPr>
    <w:rPr>
      <w:rFonts w:ascii="Candara" w:eastAsiaTheme="majorEastAsia" w:hAnsi="Candar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BDD"/>
    <w:pPr>
      <w:keepNext/>
      <w:keepLines/>
      <w:spacing w:before="200" w:after="0"/>
      <w:outlineLvl w:val="6"/>
    </w:pPr>
    <w:rPr>
      <w:rFonts w:ascii="Candara" w:eastAsiaTheme="majorEastAsia" w:hAnsi="Candar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BDD"/>
    <w:pPr>
      <w:keepNext/>
      <w:keepLines/>
      <w:spacing w:before="200" w:after="0"/>
      <w:outlineLvl w:val="7"/>
    </w:pPr>
    <w:rPr>
      <w:rFonts w:ascii="Candara" w:eastAsiaTheme="majorEastAsia" w:hAnsi="Candar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BDD"/>
    <w:pPr>
      <w:keepNext/>
      <w:keepLines/>
      <w:spacing w:before="200" w:after="0"/>
      <w:outlineLvl w:val="8"/>
    </w:pPr>
    <w:rPr>
      <w:rFonts w:ascii="Candara" w:eastAsiaTheme="majorEastAsia" w:hAnsi="Candar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BDD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DD"/>
    <w:rPr>
      <w:rFonts w:ascii="Candara" w:eastAsiaTheme="majorEastAsia" w:hAnsi="Candar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BDD"/>
    <w:rPr>
      <w:rFonts w:ascii="Candara" w:eastAsiaTheme="majorEastAsia" w:hAnsi="Candar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BDD"/>
    <w:rPr>
      <w:rFonts w:ascii="Candara" w:eastAsiaTheme="majorEastAsia" w:hAnsi="Candar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BDD"/>
    <w:rPr>
      <w:rFonts w:ascii="Candara" w:eastAsiaTheme="majorEastAsia" w:hAnsi="Candar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BDD"/>
    <w:rPr>
      <w:rFonts w:ascii="Candara" w:eastAsiaTheme="majorEastAsia" w:hAnsi="Candar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BDD"/>
    <w:rPr>
      <w:rFonts w:ascii="Candara" w:eastAsiaTheme="majorEastAsia" w:hAnsi="Candar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BDD"/>
    <w:rPr>
      <w:rFonts w:ascii="Candara" w:eastAsiaTheme="majorEastAsia" w:hAnsi="Candar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BDD"/>
    <w:rPr>
      <w:rFonts w:ascii="Candara" w:eastAsiaTheme="majorEastAsia" w:hAnsi="Candar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4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b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BDD"/>
    <w:rPr>
      <w:rFonts w:ascii="Candara" w:eastAsiaTheme="majorEastAsia" w:hAnsi="Candara" w:cstheme="majorBidi"/>
      <w:b/>
      <w:color w:val="244061" w:themeColor="accent1" w:themeShade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BDD"/>
    <w:pPr>
      <w:numPr>
        <w:ilvl w:val="1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BDD"/>
    <w:rPr>
      <w:rFonts w:ascii="Candara" w:eastAsiaTheme="majorEastAsia" w:hAnsi="Candar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F4BDD"/>
    <w:rPr>
      <w:b/>
      <w:bCs/>
    </w:rPr>
  </w:style>
  <w:style w:type="character" w:styleId="Emphasis">
    <w:name w:val="Emphasis"/>
    <w:basedOn w:val="DefaultParagraphFont"/>
    <w:uiPriority w:val="20"/>
    <w:qFormat/>
    <w:rsid w:val="001F4BDD"/>
    <w:rPr>
      <w:i/>
      <w:iCs/>
    </w:rPr>
  </w:style>
  <w:style w:type="paragraph" w:styleId="ListParagraph">
    <w:name w:val="List Paragraph"/>
    <w:basedOn w:val="Normal"/>
    <w:uiPriority w:val="34"/>
    <w:qFormat/>
    <w:rsid w:val="001F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B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4BDD"/>
    <w:rPr>
      <w:rFonts w:ascii="Gill Sans MT" w:hAnsi="Gill Sans MT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F4B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F4BD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F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DD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1F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DD"/>
    <w:rPr>
      <w:rFonts w:ascii="Gill Sans MT" w:hAnsi="Gill Sans MT"/>
    </w:rPr>
  </w:style>
  <w:style w:type="character" w:styleId="Hyperlink">
    <w:name w:val="Hyperlink"/>
    <w:basedOn w:val="DefaultParagraphFont"/>
    <w:uiPriority w:val="99"/>
    <w:unhideWhenUsed/>
    <w:rsid w:val="00046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nSite@co.crook.or.us" TargetMode="External"/><Relationship Id="rId18" Type="http://schemas.openxmlformats.org/officeDocument/2006/relationships/hyperlink" Target="mailto:ccfgstaff@co.crook.or.us" TargetMode="External"/><Relationship Id="rId26" Type="http://schemas.openxmlformats.org/officeDocument/2006/relationships/hyperlink" Target="http://coemergencyinfo.blogspo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umanresources@co.crook.or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LD@co.crook.or.us" TargetMode="External"/><Relationship Id="rId17" Type="http://schemas.openxmlformats.org/officeDocument/2006/relationships/hyperlink" Target="mailto:da.office@co.crook.or.us" TargetMode="External"/><Relationship Id="rId25" Type="http://schemas.openxmlformats.org/officeDocument/2006/relationships/hyperlink" Target="https://co.crook.or.us/health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rary@crooklib.org" TargetMode="External"/><Relationship Id="rId20" Type="http://schemas.openxmlformats.org/officeDocument/2006/relationships/hyperlink" Target="mailto:contactcchd@co.crook.or.us" TargetMode="External"/><Relationship Id="rId29" Type="http://schemas.openxmlformats.org/officeDocument/2006/relationships/hyperlink" Target="https://www.who.int/emergencies/diseases/novel-coronavirus-2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lan@co.crook.or.us" TargetMode="External"/><Relationship Id="rId24" Type="http://schemas.openxmlformats.org/officeDocument/2006/relationships/hyperlink" Target="mailto:finance@co.crook.or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erks@co.crook.or.us" TargetMode="External"/><Relationship Id="rId23" Type="http://schemas.openxmlformats.org/officeDocument/2006/relationships/hyperlink" Target="mailto:ccsoweb@crookcountysheriff.org" TargetMode="External"/><Relationship Id="rId28" Type="http://schemas.openxmlformats.org/officeDocument/2006/relationships/hyperlink" Target="https://www.cdc.gov/coronavirus/2019-ncov/index.html" TargetMode="External"/><Relationship Id="rId10" Type="http://schemas.openxmlformats.org/officeDocument/2006/relationships/hyperlink" Target="mailto:assessors@co.crook.or.us" TargetMode="External"/><Relationship Id="rId19" Type="http://schemas.openxmlformats.org/officeDocument/2006/relationships/hyperlink" Target="mailto:helpdesk@co.crook.or.u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.crook.or.us" TargetMode="External"/><Relationship Id="rId14" Type="http://schemas.openxmlformats.org/officeDocument/2006/relationships/hyperlink" Target="mailto:admin@co.crook.or.us" TargetMode="External"/><Relationship Id="rId22" Type="http://schemas.openxmlformats.org/officeDocument/2006/relationships/hyperlink" Target="https://linkprotect.cudasvc.com/url?a=https%3a%2f%2fextension.oregonstate.edu%2fcrook&amp;c=E,1,u2ylCUje4qld6zgb-Jg6YaWOQG01UU7lCKtcfKvogRLdsv8vz6NeHrClMoqRfC62GEwc_cQYnoQiUUb6S-e_XQE14USgn6zBEk44c4MDg1ltTaFa9VwSGQ,,&amp;typo=1" TargetMode="External"/><Relationship Id="rId27" Type="http://schemas.openxmlformats.org/officeDocument/2006/relationships/hyperlink" Target="https://www.oregon.gov/oha/PH/DISEASESCONDITIONS/DISEASESAZ/Pages/emerging-respiratory-infections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Scheppke</dc:creator>
  <cp:lastModifiedBy>Kelli Yaakola</cp:lastModifiedBy>
  <cp:revision>2</cp:revision>
  <cp:lastPrinted>2020-03-18T22:25:00Z</cp:lastPrinted>
  <dcterms:created xsi:type="dcterms:W3CDTF">2020-03-18T23:26:00Z</dcterms:created>
  <dcterms:modified xsi:type="dcterms:W3CDTF">2020-03-18T23:26:00Z</dcterms:modified>
</cp:coreProperties>
</file>