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1481"/>
        <w:gridCol w:w="3795"/>
        <w:gridCol w:w="3535"/>
      </w:tblGrid>
      <w:tr w:rsidR="00FC04EB" w:rsidRPr="008C64F3" w:rsidTr="004239C4">
        <w:trPr>
          <w:trHeight w:val="207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Date: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ab/>
              <w:t xml:space="preserve">March </w:t>
            </w:r>
            <w:r w:rsidR="00A4449E"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27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, 2025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Time 9:00am PDT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C04EB" w:rsidRPr="008C64F3" w:rsidRDefault="00FC04EB" w:rsidP="00A4449E">
            <w:r>
              <w:rPr>
                <w:rFonts w:ascii="Calibri" w:hAnsi="Calibri"/>
                <w:sz w:val="18"/>
                <w:szCs w:val="18"/>
                <w:highlight w:val="yellow"/>
              </w:rPr>
              <w:t xml:space="preserve">Location: </w:t>
            </w:r>
            <w:hyperlink r:id="rId4" w:history="1">
              <w:r w:rsidR="00A4449E" w:rsidRPr="00A4449E">
                <w:rPr>
                  <w:color w:val="0563C1" w:themeColor="hyperlink"/>
                  <w:u w:val="single"/>
                </w:rPr>
                <w:t>https://us02web.zoom.us/j/81949682370?pwd=VUR5kE89gz1k2bOCbz9NOJt2qyb60p.1</w:t>
              </w:r>
            </w:hyperlink>
          </w:p>
        </w:tc>
      </w:tr>
      <w:tr w:rsidR="00FC04EB" w:rsidTr="004239C4">
        <w:trPr>
          <w:trHeight w:val="845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 xml:space="preserve">Chair: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Paul Anderes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 xml:space="preserve">Co-Chair: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Susan Roberts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C04EB" w:rsidRDefault="00FC04EB" w:rsidP="00FC04EB">
            <w:pPr>
              <w:rPr>
                <w:rFonts w:ascii="Calibri" w:hAnsi="Calibri"/>
                <w:b/>
                <w:szCs w:val="21"/>
                <w:lang w:val="en-GB"/>
              </w:rPr>
            </w:pPr>
            <w:r>
              <w:rPr>
                <w:rFonts w:ascii="Calibri" w:hAnsi="Calibri"/>
                <w:szCs w:val="21"/>
              </w:rPr>
              <w:t>Meeting ID:</w:t>
            </w:r>
            <w:r w:rsidR="00A4449E">
              <w:t xml:space="preserve"> </w:t>
            </w:r>
            <w:r w:rsidR="00A4449E">
              <w:t>819 4968 2370</w:t>
            </w:r>
            <w:r>
              <w:t xml:space="preserve"> </w:t>
            </w:r>
            <w:r>
              <w:rPr>
                <w:rFonts w:ascii="Calibri" w:hAnsi="Calibri"/>
                <w:szCs w:val="21"/>
              </w:rPr>
              <w:t xml:space="preserve">Passcode: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4449E">
              <w:t>675924</w:t>
            </w:r>
          </w:p>
        </w:tc>
      </w:tr>
      <w:tr w:rsidR="00FC04EB" w:rsidTr="004239C4">
        <w:trPr>
          <w:trHeight w:val="183"/>
        </w:trPr>
        <w:tc>
          <w:tcPr>
            <w:tcW w:w="10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hideMark/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</w:rPr>
              <w:t>Agenda</w:t>
            </w:r>
          </w:p>
        </w:tc>
      </w:tr>
      <w:tr w:rsidR="00FC04EB" w:rsidTr="004239C4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C04EB" w:rsidRDefault="00FC04EB" w:rsidP="004239C4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TIME &amp; PRESENTER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98CE"/>
            <w:hideMark/>
          </w:tcPr>
          <w:p w:rsidR="00FC04EB" w:rsidRDefault="00FC04EB" w:rsidP="004239C4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AGENDA ITEM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FC04EB" w:rsidRDefault="00FC04EB" w:rsidP="004239C4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DECISIONS / ACTION ITEMS</w:t>
            </w:r>
          </w:p>
        </w:tc>
      </w:tr>
      <w:tr w:rsidR="00FC04EB" w:rsidTr="004239C4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 xml:space="preserve">9:00 – 9:05am 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4EB" w:rsidRPr="00096AA8" w:rsidRDefault="00FC04EB" w:rsidP="004239C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96AA8">
              <w:rPr>
                <w:rFonts w:ascii="Calibri" w:eastAsia="Times New Roman" w:hAnsi="Calibri" w:cs="Arial"/>
              </w:rPr>
              <w:t xml:space="preserve">Welcome and Call to Order               </w:t>
            </w:r>
            <w:r w:rsidRPr="00096AA8">
              <w:rPr>
                <w:rFonts w:ascii="Times New Roman" w:eastAsia="Times New Roman" w:hAnsi="Times New Roman" w:cs="Times New Roman"/>
              </w:rPr>
              <w:t>Paul Anderes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04EB" w:rsidRDefault="00FC04EB" w:rsidP="004239C4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</w:p>
        </w:tc>
      </w:tr>
      <w:tr w:rsidR="00FC04EB" w:rsidTr="004239C4">
        <w:trPr>
          <w:trHeight w:val="440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 xml:space="preserve">9:05am – 9:10am 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EB" w:rsidRPr="00096AA8" w:rsidRDefault="00FC04EB" w:rsidP="004239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96AA8">
              <w:rPr>
                <w:rFonts w:ascii="Calibri" w:eastAsia="Times New Roman" w:hAnsi="Calibri" w:cs="Calibri"/>
                <w:lang w:val="en-GB"/>
              </w:rPr>
              <w:t xml:space="preserve">Announcement or changes               </w:t>
            </w:r>
            <w:r w:rsidRPr="00096AA8">
              <w:rPr>
                <w:rFonts w:ascii="Times New Roman" w:eastAsia="Times New Roman" w:hAnsi="Times New Roman" w:cs="Times New Roman"/>
              </w:rPr>
              <w:t>Paul Anderes</w:t>
            </w:r>
            <w:r w:rsidRPr="00096AA8">
              <w:rPr>
                <w:rFonts w:ascii="Times New Roman" w:eastAsia="Times New Roman" w:hAnsi="Times New Roman" w:cs="Times New Roman"/>
                <w:lang w:val="en-GB"/>
              </w:rPr>
              <w:t xml:space="preserve">           </w:t>
            </w:r>
          </w:p>
          <w:p w:rsidR="00FC04EB" w:rsidRPr="00096AA8" w:rsidRDefault="00FC04EB" w:rsidP="004239C4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Approval of minutes from February 27, 2025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ahoma"/>
                <w:color w:val="548DD4"/>
                <w:sz w:val="20"/>
                <w:szCs w:val="20"/>
              </w:rPr>
            </w:pPr>
          </w:p>
        </w:tc>
      </w:tr>
      <w:tr w:rsidR="00FC04EB" w:rsidTr="004239C4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04EB" w:rsidRDefault="00FC04EB" w:rsidP="004239C4">
            <w:pPr>
              <w:spacing w:after="60" w:line="36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9:10-9:20am</w:t>
            </w:r>
          </w:p>
          <w:p w:rsidR="00AB726D" w:rsidRDefault="00FC04EB" w:rsidP="00AB726D">
            <w:pPr>
              <w:spacing w:before="100" w:beforeAutospacing="1" w:after="60" w:line="36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9:20am-9:30am</w:t>
            </w:r>
          </w:p>
          <w:p w:rsidR="00AB726D" w:rsidRDefault="00AB726D" w:rsidP="00AB726D">
            <w:pPr>
              <w:spacing w:after="60" w:line="36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</w:p>
          <w:p w:rsidR="00FC04EB" w:rsidRDefault="00FC04EB" w:rsidP="0091075B">
            <w:pPr>
              <w:spacing w:after="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9:30am-9:40am</w:t>
            </w:r>
          </w:p>
          <w:p w:rsidR="00FC04EB" w:rsidRDefault="00FC04EB" w:rsidP="0091075B">
            <w:pPr>
              <w:spacing w:after="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9:40am-9:50am</w:t>
            </w:r>
          </w:p>
          <w:p w:rsidR="00FC04EB" w:rsidRDefault="00FC04EB" w:rsidP="004239C4">
            <w:pPr>
              <w:spacing w:after="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9:50am-10:00am</w:t>
            </w:r>
          </w:p>
          <w:p w:rsidR="00FC04EB" w:rsidRDefault="00FC04EB" w:rsidP="004239C4">
            <w:pPr>
              <w:spacing w:after="6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10:00am-10:10am</w:t>
            </w:r>
          </w:p>
          <w:p w:rsidR="00FC04EB" w:rsidRDefault="00FC04EB" w:rsidP="004239C4">
            <w:pPr>
              <w:spacing w:before="60" w:after="6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10:10am-10:20am</w:t>
            </w:r>
          </w:p>
          <w:p w:rsidR="00FC04EB" w:rsidRDefault="00FC04EB" w:rsidP="004239C4">
            <w:pPr>
              <w:spacing w:before="60" w:after="6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EB" w:rsidRPr="001669BE" w:rsidRDefault="003B138D" w:rsidP="004239C4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1669BE">
              <w:rPr>
                <w:rFonts w:eastAsia="Times New Roman" w:cstheme="minorHAnsi"/>
              </w:rPr>
              <w:t xml:space="preserve">Updates from </w:t>
            </w:r>
            <w:r w:rsidR="00F77CB3" w:rsidRPr="001669BE">
              <w:rPr>
                <w:rFonts w:eastAsia="Times New Roman" w:cstheme="minorHAnsi"/>
              </w:rPr>
              <w:t>Salem Rocky</w:t>
            </w:r>
            <w:r w:rsidRPr="001669BE">
              <w:rPr>
                <w:rFonts w:eastAsia="Times New Roman" w:cstheme="minorHAnsi"/>
              </w:rPr>
              <w:t xml:space="preserve"> Dallum – Tonkin Torp</w:t>
            </w:r>
          </w:p>
          <w:p w:rsidR="00AB726D" w:rsidRDefault="00AB726D" w:rsidP="00AB726D">
            <w:r>
              <w:t xml:space="preserve">Ways &amp; Means remote hearings X 3 in EOCA areas Warm Springs, Klamath Falls, La Grande – </w:t>
            </w:r>
            <w:r>
              <w:t xml:space="preserve">Commissioner </w:t>
            </w:r>
            <w:r>
              <w:t>Anderes</w:t>
            </w:r>
          </w:p>
          <w:p w:rsidR="00AB726D" w:rsidRDefault="00AB726D" w:rsidP="003B138D">
            <w:pPr>
              <w:spacing w:before="100" w:beforeAutospacing="1" w:after="100" w:afterAutospacing="1"/>
            </w:pPr>
            <w:r>
              <w:t xml:space="preserve">Federal advocacy – </w:t>
            </w:r>
            <w:r>
              <w:t xml:space="preserve">Commissioner </w:t>
            </w:r>
            <w:r>
              <w:t>Anderes</w:t>
            </w:r>
          </w:p>
          <w:p w:rsidR="003B138D" w:rsidRDefault="003B138D" w:rsidP="003B138D">
            <w:pPr>
              <w:spacing w:before="100" w:beforeAutospacing="1" w:after="100" w:afterAutospacing="1"/>
            </w:pPr>
            <w:r>
              <w:t>Fire thoughts Commissioner Rowell</w:t>
            </w:r>
          </w:p>
          <w:p w:rsidR="006B7FCA" w:rsidRDefault="0091075B" w:rsidP="003B138D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HB 3243 and HB 2219 Commissioner Alderson</w:t>
            </w:r>
          </w:p>
          <w:p w:rsidR="00AB726D" w:rsidRDefault="00AB726D" w:rsidP="003B138D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Greater Idaho Commissioner Kaseberg</w:t>
            </w:r>
          </w:p>
          <w:p w:rsidR="00AB726D" w:rsidRDefault="00AB726D" w:rsidP="003B138D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Update o Commissioner Roberts  - Commissioner Collier</w:t>
            </w:r>
            <w:bookmarkStart w:id="0" w:name="_GoBack"/>
            <w:bookmarkEnd w:id="0"/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04EB" w:rsidRDefault="00FC04EB" w:rsidP="004239C4">
            <w:pPr>
              <w:spacing w:after="60" w:line="24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>Informational</w:t>
            </w:r>
          </w:p>
          <w:p w:rsidR="00FC04EB" w:rsidRDefault="00FC04EB" w:rsidP="004239C4">
            <w:pPr>
              <w:spacing w:after="60" w:line="24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</w:p>
          <w:p w:rsidR="00FC04EB" w:rsidRDefault="00FC04EB" w:rsidP="004239C4">
            <w:pPr>
              <w:spacing w:after="60" w:line="24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>Discussion</w:t>
            </w:r>
          </w:p>
          <w:p w:rsidR="00FC04EB" w:rsidRDefault="00FC04EB" w:rsidP="004239C4">
            <w:pPr>
              <w:spacing w:after="60" w:line="24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</w:p>
          <w:p w:rsidR="00FC04EB" w:rsidRDefault="00FC04EB" w:rsidP="004239C4">
            <w:pPr>
              <w:spacing w:after="60" w:line="24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>Discussion</w:t>
            </w:r>
          </w:p>
          <w:p w:rsidR="00FC04EB" w:rsidRDefault="00FC04EB" w:rsidP="004239C4">
            <w:pPr>
              <w:spacing w:after="60" w:line="24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</w:p>
          <w:p w:rsidR="00FC04EB" w:rsidRDefault="00FC04EB" w:rsidP="004239C4">
            <w:pPr>
              <w:spacing w:after="60" w:line="36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>Discussion</w:t>
            </w:r>
          </w:p>
          <w:p w:rsidR="00FC04EB" w:rsidRDefault="00FC04EB" w:rsidP="004239C4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>Discussion</w:t>
            </w:r>
          </w:p>
          <w:p w:rsidR="00FC04EB" w:rsidRDefault="00FC04EB" w:rsidP="004239C4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>Discussion</w:t>
            </w:r>
          </w:p>
          <w:p w:rsidR="00FC04EB" w:rsidRDefault="00FC04EB" w:rsidP="004239C4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>Discussion</w:t>
            </w:r>
          </w:p>
        </w:tc>
      </w:tr>
      <w:tr w:rsidR="00FC04EB" w:rsidTr="004239C4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EB" w:rsidRDefault="00FC04EB" w:rsidP="004239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For the Good of the Order</w:t>
            </w:r>
          </w:p>
          <w:p w:rsidR="00FC04EB" w:rsidRDefault="00FC04EB" w:rsidP="00423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ahoma"/>
                <w:color w:val="548DD4"/>
                <w:sz w:val="20"/>
                <w:szCs w:val="20"/>
              </w:rPr>
            </w:pPr>
          </w:p>
        </w:tc>
      </w:tr>
      <w:tr w:rsidR="00FC04EB" w:rsidTr="004239C4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EB" w:rsidRDefault="00FC04EB" w:rsidP="004239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Looking Ahead:   </w:t>
            </w:r>
          </w:p>
          <w:p w:rsidR="00FC04EB" w:rsidRDefault="00FC04EB" w:rsidP="004239C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Next meeting date? </w:t>
            </w:r>
          </w:p>
          <w:p w:rsidR="00FC04EB" w:rsidRDefault="00FC04EB" w:rsidP="00423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p w:rsidR="00FC04EB" w:rsidRDefault="00FC04EB" w:rsidP="00423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04EB" w:rsidRDefault="00FC04EB" w:rsidP="004239C4">
            <w:pPr>
              <w:spacing w:before="60" w:after="60" w:line="240" w:lineRule="auto"/>
              <w:rPr>
                <w:rFonts w:ascii="Calibri" w:eastAsia="Times New Roman" w:hAnsi="Calibri" w:cs="Tahoma"/>
                <w:color w:val="548DD4"/>
                <w:sz w:val="20"/>
                <w:szCs w:val="20"/>
              </w:rPr>
            </w:pPr>
          </w:p>
        </w:tc>
      </w:tr>
    </w:tbl>
    <w:p w:rsidR="002712D3" w:rsidRDefault="002712D3"/>
    <w:sectPr w:rsidR="002712D3" w:rsidSect="00FC0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EB"/>
    <w:rsid w:val="001669BE"/>
    <w:rsid w:val="002712D3"/>
    <w:rsid w:val="003B138D"/>
    <w:rsid w:val="006B7FCA"/>
    <w:rsid w:val="0091075B"/>
    <w:rsid w:val="009F0599"/>
    <w:rsid w:val="00A4449E"/>
    <w:rsid w:val="00AB726D"/>
    <w:rsid w:val="00F77CB3"/>
    <w:rsid w:val="00F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2F99"/>
  <w15:chartTrackingRefBased/>
  <w15:docId w15:val="{44DEF2AC-7BDE-487D-BF98-E8821BC7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4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949682370?pwd=VUR5kE89gz1k2bOCbz9NOJt2qyb60p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Margarette</dc:creator>
  <cp:keywords/>
  <dc:description/>
  <cp:lastModifiedBy>Margarette</cp:lastModifiedBy>
  <cp:revision>7</cp:revision>
  <dcterms:created xsi:type="dcterms:W3CDTF">2025-03-05T22:32:00Z</dcterms:created>
  <dcterms:modified xsi:type="dcterms:W3CDTF">2025-03-25T00:39:00Z</dcterms:modified>
</cp:coreProperties>
</file>